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63EF" w14:textId="5F36BA0E" w:rsidR="00443AAD" w:rsidRPr="00E72518" w:rsidRDefault="00443AAD" w:rsidP="00120DAA">
      <w:pPr>
        <w:spacing w:line="312" w:lineRule="auto"/>
        <w:ind w:right="567"/>
        <w:rPr>
          <w:sz w:val="20"/>
          <w:szCs w:val="20"/>
        </w:rPr>
      </w:pPr>
    </w:p>
    <w:p w14:paraId="58F7687F" w14:textId="11FA98D9" w:rsidR="007206C0" w:rsidRPr="00DB2A24" w:rsidRDefault="00926A45" w:rsidP="00120DAA">
      <w:pPr>
        <w:spacing w:line="312" w:lineRule="auto"/>
        <w:ind w:right="567"/>
        <w:rPr>
          <w:rFonts w:ascii="Helvetica" w:hAnsi="Helvetica"/>
          <w:sz w:val="20"/>
          <w:szCs w:val="20"/>
        </w:rPr>
      </w:pPr>
      <w:r w:rsidRPr="00DB2A24">
        <w:rPr>
          <w:rFonts w:ascii="Helvetica" w:hAnsi="Helvetica"/>
          <w:sz w:val="20"/>
          <w:szCs w:val="20"/>
        </w:rPr>
        <w:t>Leipheim, den</w:t>
      </w:r>
      <w:r w:rsidR="00560693" w:rsidRPr="00DB2A24">
        <w:rPr>
          <w:rFonts w:ascii="Helvetica" w:hAnsi="Helvetica"/>
          <w:sz w:val="20"/>
          <w:szCs w:val="20"/>
        </w:rPr>
        <w:t xml:space="preserve"> </w:t>
      </w:r>
      <w:r w:rsidR="002620C9" w:rsidRPr="00DB2A24">
        <w:rPr>
          <w:rFonts w:ascii="Helvetica" w:hAnsi="Helvetica"/>
          <w:sz w:val="20"/>
          <w:szCs w:val="20"/>
        </w:rPr>
        <w:t>20</w:t>
      </w:r>
      <w:r w:rsidRPr="00DB2A24">
        <w:rPr>
          <w:rFonts w:ascii="Helvetica" w:hAnsi="Helvetica"/>
          <w:sz w:val="20"/>
          <w:szCs w:val="20"/>
        </w:rPr>
        <w:t xml:space="preserve">. </w:t>
      </w:r>
      <w:r w:rsidR="00ED3AD0" w:rsidRPr="00DB2A24">
        <w:rPr>
          <w:rFonts w:ascii="Helvetica" w:hAnsi="Helvetica"/>
          <w:sz w:val="20"/>
          <w:szCs w:val="20"/>
        </w:rPr>
        <w:t>September</w:t>
      </w:r>
      <w:r w:rsidRPr="00DB2A24">
        <w:rPr>
          <w:rFonts w:ascii="Helvetica" w:hAnsi="Helvetica"/>
          <w:sz w:val="20"/>
          <w:szCs w:val="20"/>
        </w:rPr>
        <w:t xml:space="preserve"> 202</w:t>
      </w:r>
      <w:r w:rsidR="00932466" w:rsidRPr="00DB2A24">
        <w:rPr>
          <w:rFonts w:ascii="Helvetica" w:hAnsi="Helvetica"/>
          <w:sz w:val="20"/>
          <w:szCs w:val="20"/>
        </w:rPr>
        <w:t>3</w:t>
      </w:r>
    </w:p>
    <w:p w14:paraId="2DC11007" w14:textId="77777777" w:rsidR="007206C0" w:rsidRPr="00DB2A24" w:rsidRDefault="007206C0" w:rsidP="00120DAA">
      <w:pPr>
        <w:spacing w:line="312" w:lineRule="auto"/>
        <w:ind w:right="567"/>
        <w:rPr>
          <w:rFonts w:ascii="Helvetica" w:hAnsi="Helvetica"/>
          <w:sz w:val="20"/>
          <w:szCs w:val="20"/>
        </w:rPr>
      </w:pPr>
    </w:p>
    <w:p w14:paraId="3C560F83" w14:textId="188E33EC" w:rsidR="009D530C" w:rsidRPr="00DB2A24" w:rsidRDefault="007744D9" w:rsidP="00120DAA">
      <w:pPr>
        <w:spacing w:before="120" w:after="120" w:line="264" w:lineRule="auto"/>
        <w:ind w:right="567"/>
        <w:rPr>
          <w:rFonts w:ascii="Helvetica" w:hAnsi="Helvetica"/>
          <w:b/>
          <w:bCs/>
          <w:sz w:val="28"/>
          <w:szCs w:val="28"/>
        </w:rPr>
      </w:pPr>
      <w:r w:rsidRPr="00DB2A24">
        <w:rPr>
          <w:rFonts w:ascii="Helvetica" w:hAnsi="Helvetica"/>
          <w:b/>
          <w:bCs/>
          <w:sz w:val="28"/>
          <w:szCs w:val="28"/>
        </w:rPr>
        <w:t xml:space="preserve">Mini-Markets im Hotel: </w:t>
      </w:r>
      <w:r w:rsidR="008A5E98" w:rsidRPr="00DB2A24">
        <w:rPr>
          <w:rFonts w:ascii="Helvetica" w:hAnsi="Helvetica"/>
          <w:b/>
          <w:bCs/>
          <w:sz w:val="28"/>
          <w:szCs w:val="28"/>
        </w:rPr>
        <w:t xml:space="preserve">kleine </w:t>
      </w:r>
      <w:r w:rsidRPr="00DB2A24">
        <w:rPr>
          <w:rFonts w:ascii="Helvetica" w:hAnsi="Helvetica"/>
          <w:b/>
          <w:bCs/>
          <w:sz w:val="28"/>
          <w:szCs w:val="28"/>
        </w:rPr>
        <w:t xml:space="preserve">Shops mit großem Potenzial </w:t>
      </w:r>
    </w:p>
    <w:p w14:paraId="6542B5D6" w14:textId="7138FCB0" w:rsidR="00F255E8" w:rsidRPr="00DB2A24" w:rsidRDefault="00F255E8" w:rsidP="00120DAA">
      <w:pPr>
        <w:spacing w:line="312" w:lineRule="auto"/>
        <w:ind w:right="567"/>
        <w:rPr>
          <w:rFonts w:ascii="Helvetica" w:hAnsi="Helvetica"/>
          <w:sz w:val="22"/>
          <w:szCs w:val="22"/>
        </w:rPr>
      </w:pPr>
      <w:r w:rsidRPr="00DB2A24">
        <w:rPr>
          <w:rFonts w:ascii="Helvetica" w:hAnsi="Helvetica"/>
          <w:sz w:val="22"/>
          <w:szCs w:val="22"/>
        </w:rPr>
        <w:t xml:space="preserve">Wanzl Hotel Service realisiert maßgeschneiderte </w:t>
      </w:r>
      <w:r w:rsidR="00241EB1" w:rsidRPr="00DB2A24">
        <w:rPr>
          <w:rFonts w:ascii="Helvetica" w:hAnsi="Helvetica"/>
          <w:sz w:val="22"/>
          <w:szCs w:val="22"/>
        </w:rPr>
        <w:t>Shop</w:t>
      </w:r>
      <w:r w:rsidR="00DB51EB" w:rsidRPr="00DB2A24">
        <w:rPr>
          <w:rFonts w:ascii="Helvetica" w:hAnsi="Helvetica"/>
          <w:sz w:val="22"/>
          <w:szCs w:val="22"/>
        </w:rPr>
        <w:t>-K</w:t>
      </w:r>
      <w:r w:rsidR="00241EB1" w:rsidRPr="00DB2A24">
        <w:rPr>
          <w:rFonts w:ascii="Helvetica" w:hAnsi="Helvetica"/>
          <w:sz w:val="22"/>
          <w:szCs w:val="22"/>
        </w:rPr>
        <w:t>onzepte</w:t>
      </w:r>
      <w:r w:rsidRPr="00DB2A24">
        <w:rPr>
          <w:rFonts w:ascii="Helvetica" w:hAnsi="Helvetica"/>
          <w:sz w:val="22"/>
          <w:szCs w:val="22"/>
        </w:rPr>
        <w:t xml:space="preserve"> mit </w:t>
      </w:r>
      <w:r w:rsidR="00241EB1" w:rsidRPr="00DB2A24">
        <w:rPr>
          <w:rFonts w:ascii="Helvetica" w:hAnsi="Helvetica"/>
          <w:sz w:val="22"/>
          <w:szCs w:val="22"/>
        </w:rPr>
        <w:t>flexible</w:t>
      </w:r>
      <w:r w:rsidR="00747D26" w:rsidRPr="00DB2A24">
        <w:rPr>
          <w:rFonts w:ascii="Helvetica" w:hAnsi="Helvetica"/>
          <w:sz w:val="22"/>
          <w:szCs w:val="22"/>
        </w:rPr>
        <w:t>m Modulsystem</w:t>
      </w:r>
      <w:r w:rsidRPr="00DB2A24">
        <w:rPr>
          <w:rFonts w:ascii="Helvetica" w:hAnsi="Helvetica"/>
          <w:sz w:val="22"/>
          <w:szCs w:val="22"/>
        </w:rPr>
        <w:t xml:space="preserve"> </w:t>
      </w:r>
    </w:p>
    <w:p w14:paraId="45E838CE" w14:textId="77777777" w:rsidR="007944E5" w:rsidRPr="00DB2A24" w:rsidRDefault="007944E5" w:rsidP="00120DAA">
      <w:pPr>
        <w:spacing w:line="312" w:lineRule="auto"/>
        <w:ind w:right="567"/>
        <w:rPr>
          <w:rFonts w:ascii="Helvetica" w:hAnsi="Helvetica"/>
          <w:b/>
          <w:bCs/>
          <w:sz w:val="20"/>
          <w:szCs w:val="20"/>
        </w:rPr>
      </w:pPr>
    </w:p>
    <w:p w14:paraId="7002F301" w14:textId="43C36763" w:rsidR="005D7B8D" w:rsidRPr="00DB2A24" w:rsidRDefault="00C13954" w:rsidP="00120DAA">
      <w:pPr>
        <w:spacing w:line="312" w:lineRule="auto"/>
        <w:ind w:right="567"/>
        <w:rPr>
          <w:rFonts w:ascii="Helvetica" w:hAnsi="Helvetica"/>
          <w:b/>
          <w:bCs/>
          <w:sz w:val="20"/>
          <w:szCs w:val="20"/>
        </w:rPr>
      </w:pPr>
      <w:r w:rsidRPr="00DB2A24">
        <w:rPr>
          <w:rFonts w:ascii="Helvetica" w:hAnsi="Helvetica"/>
          <w:b/>
          <w:bCs/>
          <w:sz w:val="20"/>
          <w:szCs w:val="20"/>
        </w:rPr>
        <w:t>Die Zahnbürste vergessen, das Glas Wein nach Schließung der Hotelbar oder doch der Einkauf für zuhause kurz vor der Heimfahrt: Die Gründe für den Einkauf im hoteleigenen Mini-Market sind ebenso vielfältig wie die Gäste selbst</w:t>
      </w:r>
      <w:r w:rsidRPr="00DB2A24">
        <w:rPr>
          <w:rFonts w:ascii="Helvetica" w:hAnsi="Helvetica"/>
          <w:sz w:val="20"/>
          <w:szCs w:val="20"/>
        </w:rPr>
        <w:t xml:space="preserve">. </w:t>
      </w:r>
      <w:r w:rsidR="00C251B0" w:rsidRPr="00DB2A24">
        <w:rPr>
          <w:rFonts w:ascii="Helvetica" w:hAnsi="Helvetica"/>
          <w:b/>
          <w:bCs/>
          <w:sz w:val="20"/>
          <w:szCs w:val="20"/>
        </w:rPr>
        <w:t>Als Marktführer für individuelle Retail-Lösungen weiß Wanzl</w:t>
      </w:r>
      <w:r w:rsidR="008A5E98" w:rsidRPr="00DB2A24">
        <w:rPr>
          <w:rFonts w:ascii="Helvetica" w:hAnsi="Helvetica"/>
          <w:b/>
          <w:bCs/>
          <w:sz w:val="20"/>
          <w:szCs w:val="20"/>
        </w:rPr>
        <w:t>,</w:t>
      </w:r>
      <w:r w:rsidR="00C251B0" w:rsidRPr="00DB2A24">
        <w:rPr>
          <w:rFonts w:ascii="Helvetica" w:hAnsi="Helvetica"/>
          <w:b/>
          <w:bCs/>
          <w:sz w:val="20"/>
          <w:szCs w:val="20"/>
        </w:rPr>
        <w:t xml:space="preserve"> worauf es bei einem erfolgreichen Shop</w:t>
      </w:r>
      <w:r w:rsidR="005A50A4" w:rsidRPr="00DB2A24">
        <w:rPr>
          <w:rFonts w:ascii="Helvetica" w:hAnsi="Helvetica"/>
          <w:b/>
          <w:bCs/>
          <w:sz w:val="20"/>
          <w:szCs w:val="20"/>
        </w:rPr>
        <w:t>-K</w:t>
      </w:r>
      <w:r w:rsidR="00C251B0" w:rsidRPr="00DB2A24">
        <w:rPr>
          <w:rFonts w:ascii="Helvetica" w:hAnsi="Helvetica"/>
          <w:b/>
          <w:bCs/>
          <w:sz w:val="20"/>
          <w:szCs w:val="20"/>
        </w:rPr>
        <w:t>onzept ankommt</w:t>
      </w:r>
      <w:r w:rsidR="00C131BD" w:rsidRPr="00DB2A24">
        <w:rPr>
          <w:rFonts w:ascii="Helvetica" w:hAnsi="Helvetica"/>
          <w:b/>
          <w:bCs/>
          <w:sz w:val="20"/>
          <w:szCs w:val="20"/>
        </w:rPr>
        <w:t xml:space="preserve">: </w:t>
      </w:r>
      <w:r w:rsidR="008A5E98" w:rsidRPr="00DB2A24">
        <w:rPr>
          <w:rFonts w:ascii="Helvetica" w:hAnsi="Helvetica"/>
          <w:b/>
          <w:bCs/>
          <w:sz w:val="20"/>
          <w:szCs w:val="20"/>
        </w:rPr>
        <w:t xml:space="preserve">auf </w:t>
      </w:r>
      <w:r w:rsidR="00C131BD" w:rsidRPr="00DB2A24">
        <w:rPr>
          <w:rFonts w:ascii="Helvetica" w:hAnsi="Helvetica"/>
          <w:b/>
          <w:bCs/>
          <w:sz w:val="20"/>
          <w:szCs w:val="20"/>
        </w:rPr>
        <w:t xml:space="preserve">Funktionalität, Flexibilität und eine hochwertige Warenpräsentation. Dieses Know-how stellt das Unternehmen Hoteliers mit dem Geschäftsbereich Wanzl Hotel Service </w:t>
      </w:r>
      <w:r w:rsidR="00100EDD" w:rsidRPr="00DB2A24">
        <w:rPr>
          <w:rFonts w:ascii="Helvetica" w:hAnsi="Helvetica"/>
          <w:b/>
          <w:bCs/>
          <w:sz w:val="20"/>
          <w:szCs w:val="20"/>
        </w:rPr>
        <w:t xml:space="preserve">bei der </w:t>
      </w:r>
      <w:r w:rsidR="00372919" w:rsidRPr="00DB2A24">
        <w:rPr>
          <w:rFonts w:ascii="Helvetica" w:hAnsi="Helvetica"/>
          <w:b/>
          <w:bCs/>
          <w:sz w:val="20"/>
          <w:szCs w:val="20"/>
        </w:rPr>
        <w:t>Realisierung eines</w:t>
      </w:r>
      <w:r w:rsidR="007B5904" w:rsidRPr="00DB2A24">
        <w:rPr>
          <w:rFonts w:ascii="Helvetica" w:hAnsi="Helvetica"/>
          <w:b/>
          <w:bCs/>
          <w:sz w:val="20"/>
          <w:szCs w:val="20"/>
        </w:rPr>
        <w:t xml:space="preserve"> </w:t>
      </w:r>
      <w:r w:rsidR="000B2E69" w:rsidRPr="00DB2A24">
        <w:rPr>
          <w:rFonts w:ascii="Helvetica" w:hAnsi="Helvetica"/>
          <w:b/>
          <w:bCs/>
          <w:sz w:val="20"/>
          <w:szCs w:val="20"/>
        </w:rPr>
        <w:t>maßgeschneiderte</w:t>
      </w:r>
      <w:r w:rsidR="004B741B" w:rsidRPr="00DB2A24">
        <w:rPr>
          <w:rFonts w:ascii="Helvetica" w:hAnsi="Helvetica"/>
          <w:b/>
          <w:bCs/>
          <w:sz w:val="20"/>
          <w:szCs w:val="20"/>
        </w:rPr>
        <w:t>n</w:t>
      </w:r>
      <w:r w:rsidR="000B2E69" w:rsidRPr="00DB2A24">
        <w:rPr>
          <w:rFonts w:ascii="Helvetica" w:hAnsi="Helvetica"/>
          <w:b/>
          <w:bCs/>
          <w:sz w:val="20"/>
          <w:szCs w:val="20"/>
        </w:rPr>
        <w:t xml:space="preserve"> </w:t>
      </w:r>
      <w:r w:rsidR="00372919" w:rsidRPr="00DB2A24">
        <w:rPr>
          <w:rFonts w:ascii="Helvetica" w:hAnsi="Helvetica"/>
          <w:b/>
          <w:bCs/>
          <w:sz w:val="20"/>
          <w:szCs w:val="20"/>
        </w:rPr>
        <w:t xml:space="preserve">Mini-Markets zur Seite. </w:t>
      </w:r>
      <w:r w:rsidR="00EB3A08" w:rsidRPr="00DB2A24">
        <w:rPr>
          <w:rFonts w:ascii="Helvetica" w:hAnsi="Helvetica"/>
          <w:b/>
          <w:bCs/>
          <w:sz w:val="20"/>
          <w:szCs w:val="20"/>
        </w:rPr>
        <w:t xml:space="preserve">Die Kunden profitieren dabei von einem </w:t>
      </w:r>
      <w:r w:rsidR="00160469" w:rsidRPr="00DB2A24">
        <w:rPr>
          <w:rFonts w:ascii="Helvetica" w:hAnsi="Helvetica"/>
          <w:b/>
          <w:bCs/>
          <w:sz w:val="20"/>
          <w:szCs w:val="20"/>
        </w:rPr>
        <w:t>modulare</w:t>
      </w:r>
      <w:r w:rsidR="00EB3A08" w:rsidRPr="00DB2A24">
        <w:rPr>
          <w:rFonts w:ascii="Helvetica" w:hAnsi="Helvetica"/>
          <w:b/>
          <w:bCs/>
          <w:sz w:val="20"/>
          <w:szCs w:val="20"/>
        </w:rPr>
        <w:t>n</w:t>
      </w:r>
      <w:r w:rsidR="00160469" w:rsidRPr="00DB2A24">
        <w:rPr>
          <w:rFonts w:ascii="Helvetica" w:hAnsi="Helvetica"/>
          <w:b/>
          <w:bCs/>
          <w:sz w:val="20"/>
          <w:szCs w:val="20"/>
        </w:rPr>
        <w:t xml:space="preserve"> System, das sich </w:t>
      </w:r>
      <w:r w:rsidR="007B5904" w:rsidRPr="00DB2A24">
        <w:rPr>
          <w:rFonts w:ascii="Helvetica" w:hAnsi="Helvetica"/>
          <w:b/>
          <w:bCs/>
          <w:sz w:val="20"/>
          <w:szCs w:val="20"/>
        </w:rPr>
        <w:t xml:space="preserve">bereits </w:t>
      </w:r>
      <w:r w:rsidR="00160469" w:rsidRPr="00DB2A24">
        <w:rPr>
          <w:rFonts w:ascii="Helvetica" w:hAnsi="Helvetica"/>
          <w:b/>
          <w:bCs/>
          <w:sz w:val="20"/>
          <w:szCs w:val="20"/>
        </w:rPr>
        <w:t xml:space="preserve">seit vielen Jahren im Handel bewährt. </w:t>
      </w:r>
      <w:r w:rsidR="00C07FA1" w:rsidRPr="00DB2A24">
        <w:rPr>
          <w:rFonts w:ascii="Helvetica" w:hAnsi="Helvetica"/>
          <w:b/>
          <w:bCs/>
          <w:sz w:val="20"/>
          <w:szCs w:val="20"/>
        </w:rPr>
        <w:t xml:space="preserve">Gemeinsam mit </w:t>
      </w:r>
      <w:r w:rsidR="00EB3A08" w:rsidRPr="00DB2A24">
        <w:rPr>
          <w:rFonts w:ascii="Helvetica" w:hAnsi="Helvetica"/>
          <w:b/>
          <w:bCs/>
          <w:sz w:val="20"/>
          <w:szCs w:val="20"/>
        </w:rPr>
        <w:t>ihnen</w:t>
      </w:r>
      <w:r w:rsidR="00C07FA1" w:rsidRPr="00DB2A24">
        <w:rPr>
          <w:rFonts w:ascii="Helvetica" w:hAnsi="Helvetica"/>
          <w:b/>
          <w:bCs/>
          <w:sz w:val="20"/>
          <w:szCs w:val="20"/>
        </w:rPr>
        <w:t xml:space="preserve"> wählt Wanzl </w:t>
      </w:r>
      <w:r w:rsidR="005A50A4" w:rsidRPr="00DB2A24">
        <w:rPr>
          <w:rFonts w:ascii="Helvetica" w:hAnsi="Helvetica"/>
          <w:b/>
          <w:bCs/>
          <w:sz w:val="20"/>
          <w:szCs w:val="20"/>
        </w:rPr>
        <w:t xml:space="preserve">daraus </w:t>
      </w:r>
      <w:r w:rsidR="00C07FA1" w:rsidRPr="00DB2A24">
        <w:rPr>
          <w:rFonts w:ascii="Helvetica" w:hAnsi="Helvetica"/>
          <w:b/>
          <w:bCs/>
          <w:sz w:val="20"/>
          <w:szCs w:val="20"/>
        </w:rPr>
        <w:t xml:space="preserve">die optimale </w:t>
      </w:r>
      <w:r w:rsidR="00DA065E" w:rsidRPr="00DB2A24">
        <w:rPr>
          <w:rFonts w:ascii="Helvetica" w:hAnsi="Helvetica"/>
          <w:b/>
          <w:bCs/>
          <w:sz w:val="20"/>
          <w:szCs w:val="20"/>
        </w:rPr>
        <w:t>Modul</w:t>
      </w:r>
      <w:r w:rsidR="00C07FA1" w:rsidRPr="00DB2A24">
        <w:rPr>
          <w:rFonts w:ascii="Helvetica" w:hAnsi="Helvetica"/>
          <w:b/>
          <w:bCs/>
          <w:sz w:val="20"/>
          <w:szCs w:val="20"/>
        </w:rPr>
        <w:t>kombination</w:t>
      </w:r>
      <w:r w:rsidR="00D1198A" w:rsidRPr="00DB2A24">
        <w:rPr>
          <w:rFonts w:ascii="Helvetica" w:hAnsi="Helvetica"/>
          <w:b/>
          <w:bCs/>
          <w:sz w:val="20"/>
          <w:szCs w:val="20"/>
        </w:rPr>
        <w:t xml:space="preserve"> – vom Einzelelement bis zum umfangreichen Shop-Konzept –</w:t>
      </w:r>
      <w:r w:rsidR="00C07FA1" w:rsidRPr="00DB2A24">
        <w:rPr>
          <w:rFonts w:ascii="Helvetica" w:hAnsi="Helvetica"/>
          <w:b/>
          <w:bCs/>
          <w:sz w:val="20"/>
          <w:szCs w:val="20"/>
        </w:rPr>
        <w:t xml:space="preserve"> und </w:t>
      </w:r>
      <w:r w:rsidR="001D6B46" w:rsidRPr="00DB2A24">
        <w:rPr>
          <w:rFonts w:ascii="Helvetica" w:hAnsi="Helvetica"/>
          <w:b/>
          <w:bCs/>
          <w:sz w:val="20"/>
          <w:szCs w:val="20"/>
        </w:rPr>
        <w:t>entwirft</w:t>
      </w:r>
      <w:r w:rsidR="00C07FA1" w:rsidRPr="00DB2A24">
        <w:rPr>
          <w:rFonts w:ascii="Helvetica" w:hAnsi="Helvetica"/>
          <w:b/>
          <w:bCs/>
          <w:sz w:val="20"/>
          <w:szCs w:val="20"/>
        </w:rPr>
        <w:t xml:space="preserve"> einen individuellen Mini-Market</w:t>
      </w:r>
      <w:r w:rsidR="009E5F68" w:rsidRPr="00DB2A24">
        <w:rPr>
          <w:rFonts w:ascii="Helvetica" w:hAnsi="Helvetica"/>
          <w:b/>
          <w:bCs/>
          <w:sz w:val="20"/>
          <w:szCs w:val="20"/>
        </w:rPr>
        <w:t xml:space="preserve">. </w:t>
      </w:r>
      <w:r w:rsidR="004B741B" w:rsidRPr="00DB2A24">
        <w:rPr>
          <w:rFonts w:ascii="Helvetica" w:hAnsi="Helvetica"/>
          <w:b/>
          <w:bCs/>
          <w:sz w:val="20"/>
          <w:szCs w:val="20"/>
        </w:rPr>
        <w:t xml:space="preserve">Örtliche Gegebenheiten, </w:t>
      </w:r>
      <w:proofErr w:type="spellStart"/>
      <w:r w:rsidR="004B741B" w:rsidRPr="00DB2A24">
        <w:rPr>
          <w:rFonts w:ascii="Helvetica" w:hAnsi="Helvetica"/>
          <w:b/>
          <w:bCs/>
          <w:sz w:val="20"/>
          <w:szCs w:val="20"/>
        </w:rPr>
        <w:t>Interiordesign</w:t>
      </w:r>
      <w:proofErr w:type="spellEnd"/>
      <w:r w:rsidR="004B741B" w:rsidRPr="00DB2A24">
        <w:rPr>
          <w:rFonts w:ascii="Helvetica" w:hAnsi="Helvetica"/>
          <w:b/>
          <w:bCs/>
          <w:sz w:val="20"/>
          <w:szCs w:val="20"/>
        </w:rPr>
        <w:t xml:space="preserve"> des Hotels, vorhandenes Budget und weitere Kundenwünsche lassen sich </w:t>
      </w:r>
      <w:r w:rsidR="006C7A3E" w:rsidRPr="00DB2A24">
        <w:rPr>
          <w:rFonts w:ascii="Helvetica" w:hAnsi="Helvetica"/>
          <w:b/>
          <w:bCs/>
          <w:sz w:val="20"/>
          <w:szCs w:val="20"/>
        </w:rPr>
        <w:t>s</w:t>
      </w:r>
      <w:r w:rsidR="00372919" w:rsidRPr="00DB2A24">
        <w:rPr>
          <w:rFonts w:ascii="Helvetica" w:hAnsi="Helvetica"/>
          <w:b/>
          <w:bCs/>
          <w:sz w:val="20"/>
          <w:szCs w:val="20"/>
        </w:rPr>
        <w:t>o optimal abbilden</w:t>
      </w:r>
      <w:r w:rsidR="00D62A8E" w:rsidRPr="00DB2A24">
        <w:rPr>
          <w:rFonts w:ascii="Helvetica" w:hAnsi="Helvetica"/>
          <w:b/>
          <w:bCs/>
          <w:sz w:val="20"/>
          <w:szCs w:val="20"/>
        </w:rPr>
        <w:t xml:space="preserve">. Dank des modularen Aufbaus kann </w:t>
      </w:r>
      <w:r w:rsidR="00A25389" w:rsidRPr="00DB2A24">
        <w:rPr>
          <w:rFonts w:ascii="Helvetica" w:hAnsi="Helvetica"/>
          <w:b/>
          <w:bCs/>
          <w:sz w:val="20"/>
          <w:szCs w:val="20"/>
        </w:rPr>
        <w:t xml:space="preserve">der eigene Shop auch selbst geplant und erstellt werden. </w:t>
      </w:r>
      <w:r w:rsidR="006408D4" w:rsidRPr="00DB2A24">
        <w:rPr>
          <w:rFonts w:ascii="Helvetica" w:hAnsi="Helvetica"/>
          <w:b/>
          <w:bCs/>
          <w:sz w:val="20"/>
          <w:szCs w:val="20"/>
        </w:rPr>
        <w:t xml:space="preserve">Alexander </w:t>
      </w:r>
      <w:proofErr w:type="spellStart"/>
      <w:r w:rsidR="006408D4" w:rsidRPr="00DB2A24">
        <w:rPr>
          <w:rFonts w:ascii="Helvetica" w:hAnsi="Helvetica"/>
          <w:b/>
          <w:bCs/>
          <w:sz w:val="20"/>
          <w:szCs w:val="20"/>
        </w:rPr>
        <w:t>Hannekum</w:t>
      </w:r>
      <w:proofErr w:type="spellEnd"/>
      <w:r w:rsidR="006408D4" w:rsidRPr="00DB2A24">
        <w:rPr>
          <w:rFonts w:ascii="Helvetica" w:hAnsi="Helvetica"/>
          <w:b/>
          <w:bCs/>
          <w:sz w:val="20"/>
          <w:szCs w:val="20"/>
        </w:rPr>
        <w:t xml:space="preserve">, Business Development Manager Mini-Markets </w:t>
      </w:r>
      <w:r w:rsidR="005A50A4" w:rsidRPr="00DB2A24">
        <w:rPr>
          <w:rFonts w:ascii="Helvetica" w:hAnsi="Helvetica"/>
          <w:b/>
          <w:bCs/>
          <w:sz w:val="20"/>
          <w:szCs w:val="20"/>
        </w:rPr>
        <w:t xml:space="preserve">weiß: „Hoteleigene Mini-Markets bergen großes Potenzial und sind nicht umsonst eines der großen Trendthemen in der Hotellerie. Mit einem gut geplanten Shop bieten Hoteliers ihren Gästen ein Plus an Service- wie Aufenthaltsqualität und können zusätzliches Umsatzpotenzial </w:t>
      </w:r>
      <w:r w:rsidR="00DA43D1" w:rsidRPr="00DB2A24">
        <w:rPr>
          <w:rFonts w:ascii="Helvetica" w:hAnsi="Helvetica"/>
          <w:b/>
          <w:bCs/>
          <w:sz w:val="20"/>
          <w:szCs w:val="20"/>
        </w:rPr>
        <w:t xml:space="preserve">für ihr Haus </w:t>
      </w:r>
      <w:r w:rsidR="005A50A4" w:rsidRPr="00DB2A24">
        <w:rPr>
          <w:rFonts w:ascii="Helvetica" w:hAnsi="Helvetica"/>
          <w:b/>
          <w:bCs/>
          <w:sz w:val="20"/>
          <w:szCs w:val="20"/>
        </w:rPr>
        <w:t>erschließen – dank digitaler Zugangs- und Abrech</w:t>
      </w:r>
      <w:r w:rsidR="00C35994" w:rsidRPr="00DB2A24">
        <w:rPr>
          <w:rFonts w:ascii="Helvetica" w:hAnsi="Helvetica"/>
          <w:b/>
          <w:bCs/>
          <w:sz w:val="20"/>
          <w:szCs w:val="20"/>
        </w:rPr>
        <w:t>n</w:t>
      </w:r>
      <w:r w:rsidR="005A50A4" w:rsidRPr="00DB2A24">
        <w:rPr>
          <w:rFonts w:ascii="Helvetica" w:hAnsi="Helvetica"/>
          <w:b/>
          <w:bCs/>
          <w:sz w:val="20"/>
          <w:szCs w:val="20"/>
        </w:rPr>
        <w:t xml:space="preserve">ungssysteme sogar 24/7 ohne Personaleinsatz.“ </w:t>
      </w:r>
    </w:p>
    <w:p w14:paraId="4F594497" w14:textId="77777777" w:rsidR="005D7B8D" w:rsidRPr="00DB2A24" w:rsidRDefault="005D7B8D" w:rsidP="00120DAA">
      <w:pPr>
        <w:spacing w:line="312" w:lineRule="auto"/>
        <w:ind w:right="567"/>
        <w:rPr>
          <w:rFonts w:ascii="Helvetica" w:hAnsi="Helvetica"/>
          <w:b/>
          <w:bCs/>
          <w:sz w:val="20"/>
          <w:szCs w:val="20"/>
        </w:rPr>
      </w:pPr>
    </w:p>
    <w:p w14:paraId="02ADCADD" w14:textId="19B17E63" w:rsidR="005D7B8D" w:rsidRPr="00DB2A24" w:rsidRDefault="005D7B8D" w:rsidP="00120DAA">
      <w:pPr>
        <w:spacing w:line="312" w:lineRule="auto"/>
        <w:ind w:right="567"/>
        <w:rPr>
          <w:rFonts w:ascii="Helvetica" w:hAnsi="Helvetica"/>
          <w:b/>
          <w:bCs/>
          <w:sz w:val="20"/>
          <w:szCs w:val="20"/>
        </w:rPr>
      </w:pPr>
      <w:r w:rsidRPr="00DB2A24">
        <w:rPr>
          <w:rFonts w:ascii="Helvetica" w:hAnsi="Helvetica"/>
          <w:b/>
          <w:bCs/>
          <w:sz w:val="20"/>
          <w:szCs w:val="20"/>
        </w:rPr>
        <w:t>Das Wanzl Modulsystem für individuelle Shop-Konzepte</w:t>
      </w:r>
    </w:p>
    <w:p w14:paraId="28C8588E" w14:textId="5FF28FCC" w:rsidR="000C3645" w:rsidRPr="00DB2A24" w:rsidRDefault="00BD49C7" w:rsidP="00120DAA">
      <w:pPr>
        <w:spacing w:line="312" w:lineRule="auto"/>
        <w:ind w:right="567"/>
        <w:rPr>
          <w:rFonts w:ascii="Helvetica" w:hAnsi="Helvetica"/>
          <w:sz w:val="20"/>
          <w:szCs w:val="20"/>
        </w:rPr>
      </w:pPr>
      <w:r w:rsidRPr="00DB2A24">
        <w:rPr>
          <w:rFonts w:ascii="Helvetica" w:hAnsi="Helvetica"/>
          <w:sz w:val="20"/>
          <w:szCs w:val="20"/>
        </w:rPr>
        <w:t xml:space="preserve">Mit seinen verschiedenen Ausführungen und Designoptionen </w:t>
      </w:r>
      <w:r w:rsidR="00631FC3" w:rsidRPr="00DB2A24">
        <w:rPr>
          <w:rFonts w:ascii="Helvetica" w:hAnsi="Helvetica"/>
          <w:sz w:val="20"/>
          <w:szCs w:val="20"/>
        </w:rPr>
        <w:t>sorgt</w:t>
      </w:r>
      <w:r w:rsidRPr="00DB2A24">
        <w:rPr>
          <w:rFonts w:ascii="Helvetica" w:hAnsi="Helvetica"/>
          <w:sz w:val="20"/>
          <w:szCs w:val="20"/>
        </w:rPr>
        <w:t xml:space="preserve"> das Regalsystem wire tech 100 für </w:t>
      </w:r>
      <w:r w:rsidR="00631FC3" w:rsidRPr="00DB2A24">
        <w:rPr>
          <w:rFonts w:ascii="Helvetica" w:hAnsi="Helvetica"/>
          <w:sz w:val="20"/>
          <w:szCs w:val="20"/>
        </w:rPr>
        <w:t xml:space="preserve">die optimale Warenpräsentation im Mini-Market. Wer seinen Gästen </w:t>
      </w:r>
      <w:r w:rsidR="00143F59" w:rsidRPr="00DB2A24">
        <w:rPr>
          <w:rFonts w:ascii="Helvetica" w:hAnsi="Helvetica"/>
          <w:sz w:val="20"/>
          <w:szCs w:val="20"/>
        </w:rPr>
        <w:t xml:space="preserve">frische Backwaren anbieten möchte, kann den Shop zusätzlich mit </w:t>
      </w:r>
      <w:r w:rsidR="00ED3AD0" w:rsidRPr="00DB2A24">
        <w:rPr>
          <w:rFonts w:ascii="Helvetica" w:hAnsi="Helvetica"/>
          <w:sz w:val="20"/>
          <w:szCs w:val="20"/>
        </w:rPr>
        <w:t>einer Backwarenauslage</w:t>
      </w:r>
      <w:r w:rsidR="00CE6FA8" w:rsidRPr="00DB2A24">
        <w:rPr>
          <w:rFonts w:ascii="Helvetica" w:hAnsi="Helvetica"/>
          <w:color w:val="FF0000"/>
          <w:sz w:val="20"/>
          <w:szCs w:val="20"/>
        </w:rPr>
        <w:t xml:space="preserve"> </w:t>
      </w:r>
      <w:r w:rsidR="00CE6FA8" w:rsidRPr="00DB2A24">
        <w:rPr>
          <w:rFonts w:ascii="Helvetica" w:hAnsi="Helvetica"/>
          <w:sz w:val="20"/>
          <w:szCs w:val="20"/>
        </w:rPr>
        <w:t>ausstatten</w:t>
      </w:r>
      <w:r w:rsidR="00143F59" w:rsidRPr="00DB2A24">
        <w:rPr>
          <w:rFonts w:ascii="Helvetica" w:hAnsi="Helvetica"/>
          <w:sz w:val="20"/>
          <w:szCs w:val="20"/>
        </w:rPr>
        <w:t xml:space="preserve">. </w:t>
      </w:r>
      <w:r w:rsidR="009759C8" w:rsidRPr="00DB2A24">
        <w:rPr>
          <w:rFonts w:ascii="Helvetica" w:hAnsi="Helvetica"/>
          <w:sz w:val="20"/>
          <w:szCs w:val="20"/>
        </w:rPr>
        <w:t xml:space="preserve">Ergänzend lassen sich schmackhafte Kaffeespezialitäten an der </w:t>
      </w:r>
      <w:r w:rsidR="00FA7682" w:rsidRPr="00DB2A24">
        <w:rPr>
          <w:rFonts w:ascii="Helvetica" w:hAnsi="Helvetica"/>
          <w:sz w:val="20"/>
          <w:szCs w:val="20"/>
        </w:rPr>
        <w:t>„</w:t>
      </w:r>
      <w:r w:rsidR="00143F59" w:rsidRPr="00DB2A24">
        <w:rPr>
          <w:rFonts w:ascii="Helvetica" w:hAnsi="Helvetica"/>
          <w:sz w:val="20"/>
          <w:szCs w:val="20"/>
        </w:rPr>
        <w:t>Coffee Station</w:t>
      </w:r>
      <w:r w:rsidR="00FA7682" w:rsidRPr="00DB2A24">
        <w:rPr>
          <w:rFonts w:ascii="Helvetica" w:hAnsi="Helvetica"/>
          <w:sz w:val="20"/>
          <w:szCs w:val="20"/>
        </w:rPr>
        <w:t>“</w:t>
      </w:r>
      <w:r w:rsidR="00143F59" w:rsidRPr="00DB2A24">
        <w:rPr>
          <w:rFonts w:ascii="Helvetica" w:hAnsi="Helvetica"/>
          <w:sz w:val="20"/>
          <w:szCs w:val="20"/>
        </w:rPr>
        <w:t xml:space="preserve"> </w:t>
      </w:r>
      <w:r w:rsidR="009759C8" w:rsidRPr="00DB2A24">
        <w:rPr>
          <w:rFonts w:ascii="Helvetica" w:hAnsi="Helvetica"/>
          <w:sz w:val="20"/>
          <w:szCs w:val="20"/>
        </w:rPr>
        <w:t>anbieten. Verkaufstische</w:t>
      </w:r>
      <w:r w:rsidR="00A13139" w:rsidRPr="00DB2A24">
        <w:rPr>
          <w:rFonts w:ascii="Helvetica" w:hAnsi="Helvetica"/>
          <w:sz w:val="20"/>
          <w:szCs w:val="20"/>
        </w:rPr>
        <w:t xml:space="preserve"> aus der Serie „</w:t>
      </w:r>
      <w:proofErr w:type="spellStart"/>
      <w:r w:rsidR="00A13139" w:rsidRPr="00DB2A24">
        <w:rPr>
          <w:rFonts w:ascii="Helvetica" w:hAnsi="Helvetica"/>
          <w:sz w:val="20"/>
          <w:szCs w:val="20"/>
        </w:rPr>
        <w:t>YourTable</w:t>
      </w:r>
      <w:proofErr w:type="spellEnd"/>
      <w:r w:rsidR="00A13139" w:rsidRPr="00DB2A24">
        <w:rPr>
          <w:rFonts w:ascii="Helvetica" w:hAnsi="Helvetica"/>
          <w:sz w:val="20"/>
          <w:szCs w:val="20"/>
        </w:rPr>
        <w:t>“</w:t>
      </w:r>
      <w:r w:rsidR="00A87DC6" w:rsidRPr="00DB2A24">
        <w:rPr>
          <w:rFonts w:ascii="Helvetica" w:hAnsi="Helvetica"/>
          <w:sz w:val="20"/>
          <w:szCs w:val="20"/>
        </w:rPr>
        <w:t>,</w:t>
      </w:r>
      <w:r w:rsidR="009759C8" w:rsidRPr="00DB2A24">
        <w:rPr>
          <w:rFonts w:ascii="Helvetica" w:hAnsi="Helvetica"/>
          <w:sz w:val="20"/>
          <w:szCs w:val="20"/>
        </w:rPr>
        <w:t xml:space="preserve"> Kühl- und Gefrier</w:t>
      </w:r>
      <w:r w:rsidR="00D606DE" w:rsidRPr="00DB2A24">
        <w:rPr>
          <w:rFonts w:ascii="Helvetica" w:hAnsi="Helvetica"/>
          <w:sz w:val="20"/>
          <w:szCs w:val="20"/>
        </w:rPr>
        <w:t>elemente</w:t>
      </w:r>
      <w:r w:rsidR="00F3552D" w:rsidRPr="00DB2A24">
        <w:rPr>
          <w:rFonts w:ascii="Helvetica" w:hAnsi="Helvetica"/>
          <w:sz w:val="20"/>
          <w:szCs w:val="20"/>
        </w:rPr>
        <w:t xml:space="preserve"> </w:t>
      </w:r>
      <w:r w:rsidR="00A87DC6" w:rsidRPr="00DB2A24">
        <w:rPr>
          <w:rFonts w:ascii="Helvetica" w:hAnsi="Helvetica"/>
          <w:sz w:val="20"/>
          <w:szCs w:val="20"/>
        </w:rPr>
        <w:t>sowie</w:t>
      </w:r>
      <w:r w:rsidR="00D24EC3" w:rsidRPr="00DB2A24">
        <w:rPr>
          <w:rFonts w:ascii="Helvetica" w:hAnsi="Helvetica"/>
          <w:sz w:val="20"/>
          <w:szCs w:val="20"/>
        </w:rPr>
        <w:t xml:space="preserve"> </w:t>
      </w:r>
      <w:r w:rsidR="00F3552D" w:rsidRPr="00DB2A24">
        <w:rPr>
          <w:rFonts w:ascii="Helvetica" w:hAnsi="Helvetica"/>
          <w:sz w:val="20"/>
          <w:szCs w:val="20"/>
        </w:rPr>
        <w:t xml:space="preserve">Zubehör </w:t>
      </w:r>
      <w:r w:rsidR="00D606DE" w:rsidRPr="00DB2A24">
        <w:rPr>
          <w:rFonts w:ascii="Helvetica" w:hAnsi="Helvetica"/>
          <w:sz w:val="20"/>
          <w:szCs w:val="20"/>
        </w:rPr>
        <w:t>runden das modulare</w:t>
      </w:r>
      <w:r w:rsidR="00CE6FA8" w:rsidRPr="00DB2A24">
        <w:rPr>
          <w:rFonts w:ascii="Helvetica" w:hAnsi="Helvetica"/>
          <w:sz w:val="20"/>
          <w:szCs w:val="20"/>
        </w:rPr>
        <w:t xml:space="preserve"> System</w:t>
      </w:r>
      <w:r w:rsidR="00D606DE" w:rsidRPr="00DB2A24">
        <w:rPr>
          <w:rFonts w:ascii="Helvetica" w:hAnsi="Helvetica"/>
          <w:sz w:val="20"/>
          <w:szCs w:val="20"/>
        </w:rPr>
        <w:t xml:space="preserve"> optimal ab.</w:t>
      </w:r>
      <w:r w:rsidR="000C3645" w:rsidRPr="00DB2A24">
        <w:rPr>
          <w:rFonts w:ascii="Helvetica" w:hAnsi="Helvetica"/>
          <w:sz w:val="20"/>
          <w:szCs w:val="20"/>
        </w:rPr>
        <w:t xml:space="preserve"> Soll der hauseigene Mini-Market temporär oder komplett ohne Personal betrieben werden, bietet Wanzl zudem digitale Lösungen für Zugangsanlagen, Steuerung und Überwachung des Mini-</w:t>
      </w:r>
      <w:proofErr w:type="spellStart"/>
      <w:r w:rsidR="000C3645" w:rsidRPr="00DB2A24">
        <w:rPr>
          <w:rFonts w:ascii="Helvetica" w:hAnsi="Helvetica"/>
          <w:sz w:val="20"/>
          <w:szCs w:val="20"/>
        </w:rPr>
        <w:t>Markets</w:t>
      </w:r>
      <w:proofErr w:type="spellEnd"/>
      <w:r w:rsidR="000C3645" w:rsidRPr="00DB2A24">
        <w:rPr>
          <w:rFonts w:ascii="Helvetica" w:hAnsi="Helvetica"/>
          <w:sz w:val="20"/>
          <w:szCs w:val="20"/>
        </w:rPr>
        <w:t xml:space="preserve"> sowie </w:t>
      </w:r>
      <w:r w:rsidR="00074DB1" w:rsidRPr="00DB2A24">
        <w:rPr>
          <w:rFonts w:ascii="Helvetica" w:hAnsi="Helvetica"/>
          <w:sz w:val="20"/>
          <w:szCs w:val="20"/>
        </w:rPr>
        <w:t xml:space="preserve">den </w:t>
      </w:r>
      <w:r w:rsidR="000C3645" w:rsidRPr="00DB2A24">
        <w:rPr>
          <w:rFonts w:ascii="Helvetica" w:hAnsi="Helvetica"/>
          <w:sz w:val="20"/>
          <w:szCs w:val="20"/>
        </w:rPr>
        <w:t>Self-</w:t>
      </w:r>
      <w:proofErr w:type="spellStart"/>
      <w:r w:rsidR="000C3645" w:rsidRPr="00DB2A24">
        <w:rPr>
          <w:rFonts w:ascii="Helvetica" w:hAnsi="Helvetica"/>
          <w:sz w:val="20"/>
          <w:szCs w:val="20"/>
        </w:rPr>
        <w:t>Checkout</w:t>
      </w:r>
      <w:proofErr w:type="spellEnd"/>
      <w:r w:rsidR="00074DB1" w:rsidRPr="00DB2A24">
        <w:rPr>
          <w:rFonts w:ascii="Helvetica" w:hAnsi="Helvetica"/>
          <w:sz w:val="20"/>
          <w:szCs w:val="20"/>
        </w:rPr>
        <w:t xml:space="preserve"> an</w:t>
      </w:r>
      <w:r w:rsidR="000C3645" w:rsidRPr="00DB2A24">
        <w:rPr>
          <w:rFonts w:ascii="Helvetica" w:hAnsi="Helvetica"/>
          <w:sz w:val="20"/>
          <w:szCs w:val="20"/>
        </w:rPr>
        <w:t xml:space="preserve">. </w:t>
      </w:r>
      <w:r w:rsidR="008D2A46" w:rsidRPr="00DB2A24">
        <w:rPr>
          <w:rFonts w:ascii="Helvetica" w:hAnsi="Helvetica"/>
          <w:sz w:val="20"/>
          <w:szCs w:val="20"/>
        </w:rPr>
        <w:t xml:space="preserve">„Wenn unsere Arbeit getan ist, müssen Hoteliers lediglich die gewünschten Waren einräumen, dabei geben wir kein Sortiment vor. Das Angebot kann so beispielweise auch </w:t>
      </w:r>
      <w:r w:rsidR="008D2A46" w:rsidRPr="00DB2A24">
        <w:rPr>
          <w:rFonts w:ascii="Helvetica" w:hAnsi="Helvetica"/>
          <w:sz w:val="20"/>
          <w:szCs w:val="20"/>
        </w:rPr>
        <w:lastRenderedPageBreak/>
        <w:t xml:space="preserve">hauseigene Souvenirs beinhalten“, erklärt Hannekum. </w:t>
      </w:r>
      <w:r w:rsidR="00A33502" w:rsidRPr="00DB2A24">
        <w:rPr>
          <w:rFonts w:ascii="Helvetica" w:hAnsi="Helvetica"/>
          <w:sz w:val="20"/>
          <w:szCs w:val="20"/>
        </w:rPr>
        <w:t xml:space="preserve">Das modulare System ermöglicht es Hoteliers zudem, den eigenen </w:t>
      </w:r>
      <w:r w:rsidR="006247FB" w:rsidRPr="00DB2A24">
        <w:rPr>
          <w:rFonts w:ascii="Helvetica" w:hAnsi="Helvetica"/>
          <w:sz w:val="20"/>
          <w:szCs w:val="20"/>
        </w:rPr>
        <w:t xml:space="preserve">Shop </w:t>
      </w:r>
      <w:r w:rsidR="00A33502" w:rsidRPr="00DB2A24">
        <w:rPr>
          <w:rFonts w:ascii="Helvetica" w:hAnsi="Helvetica"/>
          <w:sz w:val="20"/>
          <w:szCs w:val="20"/>
        </w:rPr>
        <w:t xml:space="preserve">selbstständig zu entwickeln. Auf diese Weise ersparen sie sich neben den Planungs- die Montagekosten. Die Experten von Wanzl haben hierfür eine Selbstbauanleitung entwickelt, die Schritt für Schritt von der Planung über die Gestaltung bis zum Aufbau führt – und stehen </w:t>
      </w:r>
      <w:r w:rsidR="006247FB" w:rsidRPr="00DB2A24">
        <w:rPr>
          <w:rFonts w:ascii="Helvetica" w:hAnsi="Helvetica"/>
          <w:sz w:val="20"/>
          <w:szCs w:val="20"/>
        </w:rPr>
        <w:t xml:space="preserve">beratend zur Seite. </w:t>
      </w:r>
    </w:p>
    <w:p w14:paraId="35487BAA" w14:textId="77777777" w:rsidR="00165046" w:rsidRPr="00DB2A24" w:rsidRDefault="00165046" w:rsidP="00120DAA">
      <w:pPr>
        <w:spacing w:line="312" w:lineRule="auto"/>
        <w:ind w:right="567"/>
        <w:rPr>
          <w:rFonts w:ascii="Helvetica" w:hAnsi="Helvetica"/>
          <w:b/>
          <w:bCs/>
          <w:sz w:val="20"/>
          <w:szCs w:val="20"/>
        </w:rPr>
      </w:pPr>
    </w:p>
    <w:p w14:paraId="17020F9E" w14:textId="02E8F7C2" w:rsidR="00F23B2A" w:rsidRPr="00DB2A24" w:rsidRDefault="005D7B8D" w:rsidP="00120DAA">
      <w:pPr>
        <w:spacing w:line="312" w:lineRule="auto"/>
        <w:ind w:right="567"/>
        <w:rPr>
          <w:rFonts w:ascii="Helvetica" w:hAnsi="Helvetica"/>
          <w:b/>
          <w:bCs/>
          <w:sz w:val="20"/>
          <w:szCs w:val="20"/>
        </w:rPr>
      </w:pPr>
      <w:r w:rsidRPr="00DB2A24">
        <w:rPr>
          <w:rFonts w:ascii="Helvetica" w:hAnsi="Helvetica"/>
          <w:b/>
          <w:bCs/>
          <w:sz w:val="20"/>
          <w:szCs w:val="20"/>
        </w:rPr>
        <w:t>wire tech 100</w:t>
      </w:r>
      <w:r w:rsidR="00CC3622" w:rsidRPr="00DB2A24">
        <w:rPr>
          <w:rFonts w:ascii="Helvetica" w:hAnsi="Helvetica"/>
          <w:b/>
          <w:bCs/>
          <w:sz w:val="20"/>
          <w:szCs w:val="20"/>
        </w:rPr>
        <w:t xml:space="preserve">: </w:t>
      </w:r>
      <w:r w:rsidR="00C70F94" w:rsidRPr="00DB2A24">
        <w:rPr>
          <w:rFonts w:ascii="Helvetica" w:hAnsi="Helvetica"/>
          <w:b/>
          <w:bCs/>
          <w:sz w:val="20"/>
          <w:szCs w:val="20"/>
        </w:rPr>
        <w:t xml:space="preserve">die </w:t>
      </w:r>
      <w:r w:rsidR="00E27075" w:rsidRPr="00DB2A24">
        <w:rPr>
          <w:rFonts w:ascii="Helvetica" w:hAnsi="Helvetica"/>
          <w:b/>
          <w:bCs/>
          <w:sz w:val="20"/>
          <w:szCs w:val="20"/>
        </w:rPr>
        <w:t>verlässliche Basis</w:t>
      </w:r>
    </w:p>
    <w:p w14:paraId="01A88319" w14:textId="5122A5BC" w:rsidR="0032553C" w:rsidRPr="00DB2A24" w:rsidRDefault="00FD0E9A" w:rsidP="00120DAA">
      <w:pPr>
        <w:spacing w:line="312" w:lineRule="auto"/>
        <w:ind w:right="567"/>
        <w:rPr>
          <w:rFonts w:ascii="Helvetica" w:hAnsi="Helvetica"/>
          <w:sz w:val="20"/>
          <w:szCs w:val="20"/>
        </w:rPr>
      </w:pPr>
      <w:r w:rsidRPr="00DB2A24">
        <w:rPr>
          <w:rFonts w:ascii="Helvetica" w:hAnsi="Helvetica"/>
          <w:noProof/>
          <w:sz w:val="20"/>
          <w:szCs w:val="20"/>
        </w:rPr>
        <w:drawing>
          <wp:anchor distT="0" distB="0" distL="114300" distR="114300" simplePos="0" relativeHeight="251662336" behindDoc="0" locked="0" layoutInCell="1" allowOverlap="1" wp14:anchorId="75864052" wp14:editId="01A2541C">
            <wp:simplePos x="0" y="0"/>
            <wp:positionH relativeFrom="column">
              <wp:posOffset>5490441</wp:posOffset>
            </wp:positionH>
            <wp:positionV relativeFrom="paragraph">
              <wp:posOffset>520</wp:posOffset>
            </wp:positionV>
            <wp:extent cx="865505" cy="1460500"/>
            <wp:effectExtent l="0" t="0" r="0" b="6350"/>
            <wp:wrapThrough wrapText="bothSides">
              <wp:wrapPolygon edited="0">
                <wp:start x="0" y="0"/>
                <wp:lineTo x="0" y="21412"/>
                <wp:lineTo x="20919" y="21412"/>
                <wp:lineTo x="20919"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801" t="2612" r="27281" b="6393"/>
                    <a:stretch/>
                  </pic:blipFill>
                  <pic:spPr bwMode="auto">
                    <a:xfrm>
                      <a:off x="0" y="0"/>
                      <a:ext cx="865505" cy="146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F85" w:rsidRPr="00DB2A24">
        <w:rPr>
          <w:rFonts w:ascii="Helvetica" w:hAnsi="Helvetica"/>
          <w:sz w:val="20"/>
          <w:szCs w:val="20"/>
        </w:rPr>
        <w:t>Basis für eine übersichtliche Warenpräsentation ist das Regalsystem wire tech 100 von Wanzl. Entwickelt für den Einsatz im Handel, bietet es Flexibilität, Modularität, eine optimale Auslastung sowie ein wandelbare</w:t>
      </w:r>
      <w:r w:rsidR="009F6A5B" w:rsidRPr="00DB2A24">
        <w:rPr>
          <w:rFonts w:ascii="Helvetica" w:hAnsi="Helvetica"/>
          <w:sz w:val="20"/>
          <w:szCs w:val="20"/>
        </w:rPr>
        <w:t>s</w:t>
      </w:r>
      <w:r w:rsidR="00862F85" w:rsidRPr="00DB2A24">
        <w:rPr>
          <w:rFonts w:ascii="Helvetica" w:hAnsi="Helvetica"/>
          <w:sz w:val="20"/>
          <w:szCs w:val="20"/>
        </w:rPr>
        <w:t xml:space="preserve"> </w:t>
      </w:r>
      <w:r w:rsidR="009F6A5B" w:rsidRPr="00DB2A24">
        <w:rPr>
          <w:rFonts w:ascii="Helvetica" w:hAnsi="Helvetica"/>
          <w:sz w:val="20"/>
          <w:szCs w:val="20"/>
        </w:rPr>
        <w:t>Design</w:t>
      </w:r>
      <w:r w:rsidR="00862F85" w:rsidRPr="00DB2A24">
        <w:rPr>
          <w:rFonts w:ascii="Helvetica" w:hAnsi="Helvetica"/>
          <w:sz w:val="20"/>
          <w:szCs w:val="20"/>
        </w:rPr>
        <w:t xml:space="preserve">. </w:t>
      </w:r>
      <w:r w:rsidR="004A5A9A" w:rsidRPr="00DB2A24">
        <w:rPr>
          <w:rFonts w:ascii="Helvetica" w:hAnsi="Helvetica"/>
          <w:sz w:val="20"/>
          <w:szCs w:val="20"/>
        </w:rPr>
        <w:t>W</w:t>
      </w:r>
      <w:r w:rsidR="00571AC8" w:rsidRPr="00DB2A24">
        <w:rPr>
          <w:rFonts w:ascii="Helvetica" w:hAnsi="Helvetica"/>
          <w:sz w:val="20"/>
          <w:szCs w:val="20"/>
        </w:rPr>
        <w:t xml:space="preserve">ire </w:t>
      </w:r>
      <w:r w:rsidR="00862F85" w:rsidRPr="00DB2A24">
        <w:rPr>
          <w:rFonts w:ascii="Helvetica" w:hAnsi="Helvetica"/>
          <w:sz w:val="20"/>
          <w:szCs w:val="20"/>
        </w:rPr>
        <w:t xml:space="preserve">tech 100 ist in zwei Breiten </w:t>
      </w:r>
      <w:r w:rsidR="002902B9" w:rsidRPr="00DB2A24">
        <w:rPr>
          <w:rFonts w:ascii="Helvetica" w:hAnsi="Helvetica"/>
          <w:sz w:val="20"/>
          <w:szCs w:val="20"/>
        </w:rPr>
        <w:t xml:space="preserve">sowie als Gondel-Ausführung </w:t>
      </w:r>
      <w:r w:rsidR="00E929AF" w:rsidRPr="00DB2A24">
        <w:rPr>
          <w:rFonts w:ascii="Helvetica" w:hAnsi="Helvetica"/>
          <w:sz w:val="20"/>
          <w:szCs w:val="20"/>
        </w:rPr>
        <w:t>erhältlich</w:t>
      </w:r>
      <w:r w:rsidR="00862F85" w:rsidRPr="00DB2A24">
        <w:rPr>
          <w:rFonts w:ascii="Helvetica" w:hAnsi="Helvetica"/>
          <w:sz w:val="20"/>
          <w:szCs w:val="20"/>
        </w:rPr>
        <w:t xml:space="preserve">, verfügt über intelligentes Zubehör wie Regaletagen für die Seiten oder Überbauplatten für individuelle </w:t>
      </w:r>
      <w:r w:rsidR="00A43009" w:rsidRPr="00DB2A24">
        <w:rPr>
          <w:rFonts w:ascii="Helvetica" w:hAnsi="Helvetica"/>
          <w:sz w:val="20"/>
          <w:szCs w:val="20"/>
        </w:rPr>
        <w:t>G</w:t>
      </w:r>
      <w:r w:rsidR="00862F85" w:rsidRPr="00DB2A24">
        <w:rPr>
          <w:rFonts w:ascii="Helvetica" w:hAnsi="Helvetica"/>
          <w:sz w:val="20"/>
          <w:szCs w:val="20"/>
        </w:rPr>
        <w:t xml:space="preserve">estaltungsmöglichkeiten. </w:t>
      </w:r>
      <w:r w:rsidR="0032553C" w:rsidRPr="00DB2A24">
        <w:rPr>
          <w:rFonts w:ascii="Helvetica" w:hAnsi="Helvetica"/>
          <w:sz w:val="20"/>
          <w:szCs w:val="20"/>
        </w:rPr>
        <w:t xml:space="preserve">Diese Flexibilität ermöglicht eine optimale Ausnutzung der zur Verfügung stehenden Flächen und die übersichtliche Platzierung des </w:t>
      </w:r>
      <w:r w:rsidR="004A5A9A" w:rsidRPr="00DB2A24">
        <w:rPr>
          <w:rFonts w:ascii="Helvetica" w:hAnsi="Helvetica"/>
          <w:sz w:val="20"/>
          <w:szCs w:val="20"/>
        </w:rPr>
        <w:t xml:space="preserve">individuellen </w:t>
      </w:r>
      <w:r w:rsidR="0032553C" w:rsidRPr="00DB2A24">
        <w:rPr>
          <w:rFonts w:ascii="Helvetica" w:hAnsi="Helvetica"/>
          <w:sz w:val="20"/>
          <w:szCs w:val="20"/>
        </w:rPr>
        <w:t>Warensortiments</w:t>
      </w:r>
      <w:r w:rsidR="00E27075" w:rsidRPr="00DB2A24">
        <w:rPr>
          <w:rFonts w:ascii="Helvetica" w:hAnsi="Helvetica"/>
          <w:sz w:val="20"/>
          <w:szCs w:val="20"/>
        </w:rPr>
        <w:t>.</w:t>
      </w:r>
      <w:r w:rsidR="00F37A89" w:rsidRPr="00DB2A24">
        <w:rPr>
          <w:noProof/>
        </w:rPr>
        <w:t xml:space="preserve"> </w:t>
      </w:r>
    </w:p>
    <w:p w14:paraId="628922E4" w14:textId="5E063501" w:rsidR="005D7B8D" w:rsidRPr="00DB2A24" w:rsidRDefault="00CA315F" w:rsidP="00120DAA">
      <w:pPr>
        <w:spacing w:line="312" w:lineRule="auto"/>
        <w:ind w:right="567"/>
        <w:rPr>
          <w:rFonts w:ascii="Helvetica" w:hAnsi="Helvetica"/>
          <w:b/>
          <w:bCs/>
          <w:sz w:val="20"/>
          <w:szCs w:val="20"/>
        </w:rPr>
      </w:pPr>
      <w:r w:rsidRPr="00DB2A24">
        <w:rPr>
          <w:rFonts w:ascii="Helvetica" w:hAnsi="Helvetica"/>
          <w:noProof/>
          <w:sz w:val="20"/>
          <w:szCs w:val="20"/>
        </w:rPr>
        <w:drawing>
          <wp:anchor distT="0" distB="0" distL="114300" distR="114300" simplePos="0" relativeHeight="251661312" behindDoc="0" locked="0" layoutInCell="1" allowOverlap="1" wp14:anchorId="17508C28" wp14:editId="6252805C">
            <wp:simplePos x="0" y="0"/>
            <wp:positionH relativeFrom="column">
              <wp:posOffset>5390515</wp:posOffset>
            </wp:positionH>
            <wp:positionV relativeFrom="paragraph">
              <wp:posOffset>153035</wp:posOffset>
            </wp:positionV>
            <wp:extent cx="967105" cy="1419225"/>
            <wp:effectExtent l="0" t="0" r="4445" b="9525"/>
            <wp:wrapThrough wrapText="bothSides">
              <wp:wrapPolygon edited="0">
                <wp:start x="0" y="0"/>
                <wp:lineTo x="0" y="21455"/>
                <wp:lineTo x="21274" y="21455"/>
                <wp:lineTo x="2127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324" t="11229" r="25062" b="7176"/>
                    <a:stretch/>
                  </pic:blipFill>
                  <pic:spPr bwMode="auto">
                    <a:xfrm>
                      <a:off x="0" y="0"/>
                      <a:ext cx="967105"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21815" w14:textId="546572EC" w:rsidR="0032553C" w:rsidRPr="00DB2A24" w:rsidRDefault="00137D7B" w:rsidP="00120DAA">
      <w:pPr>
        <w:spacing w:line="312" w:lineRule="auto"/>
        <w:ind w:right="567"/>
        <w:rPr>
          <w:rFonts w:ascii="Helvetica" w:hAnsi="Helvetica"/>
          <w:b/>
          <w:bCs/>
          <w:color w:val="000000" w:themeColor="text1"/>
          <w:sz w:val="20"/>
          <w:szCs w:val="20"/>
        </w:rPr>
      </w:pPr>
      <w:r w:rsidRPr="00DB2A24">
        <w:rPr>
          <w:rFonts w:ascii="Helvetica" w:hAnsi="Helvetica"/>
          <w:b/>
          <w:bCs/>
          <w:color w:val="000000" w:themeColor="text1"/>
          <w:sz w:val="20"/>
          <w:szCs w:val="20"/>
        </w:rPr>
        <w:t>Backwaren und Kaffee</w:t>
      </w:r>
      <w:r w:rsidR="003430FF" w:rsidRPr="00DB2A24">
        <w:rPr>
          <w:rFonts w:ascii="Helvetica" w:hAnsi="Helvetica"/>
          <w:b/>
          <w:bCs/>
          <w:color w:val="000000" w:themeColor="text1"/>
          <w:sz w:val="20"/>
          <w:szCs w:val="20"/>
        </w:rPr>
        <w:t>:</w:t>
      </w:r>
      <w:r w:rsidR="007F0152" w:rsidRPr="00DB2A24">
        <w:rPr>
          <w:rFonts w:ascii="Helvetica" w:hAnsi="Helvetica"/>
          <w:b/>
          <w:bCs/>
          <w:color w:val="000000" w:themeColor="text1"/>
          <w:sz w:val="20"/>
          <w:szCs w:val="20"/>
        </w:rPr>
        <w:t xml:space="preserve"> </w:t>
      </w:r>
      <w:r w:rsidR="00C70F94" w:rsidRPr="00DB2A24">
        <w:rPr>
          <w:rFonts w:ascii="Helvetica" w:hAnsi="Helvetica"/>
          <w:b/>
          <w:bCs/>
          <w:color w:val="000000" w:themeColor="text1"/>
          <w:sz w:val="20"/>
          <w:szCs w:val="20"/>
        </w:rPr>
        <w:t xml:space="preserve">frisches </w:t>
      </w:r>
      <w:r w:rsidR="0032553C" w:rsidRPr="00DB2A24">
        <w:rPr>
          <w:rFonts w:ascii="Helvetica" w:hAnsi="Helvetica"/>
          <w:b/>
          <w:bCs/>
          <w:color w:val="000000" w:themeColor="text1"/>
          <w:sz w:val="20"/>
          <w:szCs w:val="20"/>
        </w:rPr>
        <w:t xml:space="preserve">für Early </w:t>
      </w:r>
      <w:proofErr w:type="spellStart"/>
      <w:r w:rsidR="0032553C" w:rsidRPr="00DB2A24">
        <w:rPr>
          <w:rFonts w:ascii="Helvetica" w:hAnsi="Helvetica"/>
          <w:b/>
          <w:bCs/>
          <w:color w:val="000000" w:themeColor="text1"/>
          <w:sz w:val="20"/>
          <w:szCs w:val="20"/>
        </w:rPr>
        <w:t>birds</w:t>
      </w:r>
      <w:proofErr w:type="spellEnd"/>
    </w:p>
    <w:p w14:paraId="38551B7C" w14:textId="7852D557" w:rsidR="009F223A" w:rsidRPr="00DB2A24" w:rsidRDefault="009F223A" w:rsidP="00120DAA">
      <w:pPr>
        <w:spacing w:line="312" w:lineRule="auto"/>
        <w:ind w:right="567"/>
        <w:rPr>
          <w:rFonts w:ascii="Helvetica" w:hAnsi="Helvetica"/>
          <w:sz w:val="20"/>
          <w:szCs w:val="20"/>
        </w:rPr>
      </w:pPr>
      <w:r w:rsidRPr="00DB2A24">
        <w:rPr>
          <w:rFonts w:ascii="Helvetica" w:hAnsi="Helvetica"/>
          <w:sz w:val="20"/>
          <w:szCs w:val="20"/>
        </w:rPr>
        <w:t xml:space="preserve">Der frühe Vogel fängt den Wurm – oder muss zum Flughafen. Mit </w:t>
      </w:r>
      <w:r w:rsidR="00137D7B" w:rsidRPr="00DB2A24">
        <w:rPr>
          <w:rFonts w:ascii="Helvetica" w:hAnsi="Helvetica"/>
          <w:sz w:val="20"/>
          <w:szCs w:val="20"/>
        </w:rPr>
        <w:t xml:space="preserve">der passenden Auslage </w:t>
      </w:r>
      <w:r w:rsidRPr="00DB2A24">
        <w:rPr>
          <w:rFonts w:ascii="Helvetica" w:hAnsi="Helvetica"/>
          <w:sz w:val="20"/>
          <w:szCs w:val="20"/>
        </w:rPr>
        <w:t xml:space="preserve">stehen Hotelgästen auch außerhalb der Frühstückszeiten Backwaren, belegte Brötchen oder das süße Stückchen zur Verfügung. Die passende Coffee Station </w:t>
      </w:r>
      <w:r w:rsidR="00673B0E" w:rsidRPr="00DB2A24">
        <w:rPr>
          <w:rFonts w:ascii="Helvetica" w:hAnsi="Helvetica"/>
          <w:sz w:val="20"/>
          <w:szCs w:val="20"/>
        </w:rPr>
        <w:t xml:space="preserve">offeriert das </w:t>
      </w:r>
      <w:r w:rsidR="00317823" w:rsidRPr="00DB2A24">
        <w:rPr>
          <w:rFonts w:ascii="Helvetica" w:hAnsi="Helvetica"/>
          <w:sz w:val="20"/>
          <w:szCs w:val="20"/>
        </w:rPr>
        <w:t xml:space="preserve">begleitende </w:t>
      </w:r>
      <w:r w:rsidR="00673B0E" w:rsidRPr="00DB2A24">
        <w:rPr>
          <w:rFonts w:ascii="Helvetica" w:hAnsi="Helvetica"/>
          <w:sz w:val="20"/>
          <w:szCs w:val="20"/>
        </w:rPr>
        <w:t xml:space="preserve">Wunsch-Heißgetränk. Zusammen </w:t>
      </w:r>
      <w:r w:rsidR="00137D7B" w:rsidRPr="00DB2A24">
        <w:rPr>
          <w:rFonts w:ascii="Helvetica" w:hAnsi="Helvetica"/>
          <w:sz w:val="20"/>
          <w:szCs w:val="20"/>
        </w:rPr>
        <w:t>stellen Backwarenauslage</w:t>
      </w:r>
      <w:r w:rsidR="00673B0E" w:rsidRPr="00DB2A24">
        <w:rPr>
          <w:rFonts w:ascii="Helvetica" w:hAnsi="Helvetica"/>
          <w:color w:val="FF0000"/>
          <w:sz w:val="20"/>
          <w:szCs w:val="20"/>
        </w:rPr>
        <w:t xml:space="preserve"> </w:t>
      </w:r>
      <w:r w:rsidR="00673B0E" w:rsidRPr="00DB2A24">
        <w:rPr>
          <w:rFonts w:ascii="Helvetica" w:hAnsi="Helvetica"/>
          <w:sz w:val="20"/>
          <w:szCs w:val="20"/>
        </w:rPr>
        <w:t>und Coffee Station eine zeitgemäße Alternative zum herkömmlichen Frühstücksbuffet dar –</w:t>
      </w:r>
      <w:r w:rsidR="00C02D17" w:rsidRPr="00DB2A24">
        <w:rPr>
          <w:rFonts w:ascii="Helvetica" w:hAnsi="Helvetica"/>
          <w:sz w:val="20"/>
          <w:szCs w:val="20"/>
        </w:rPr>
        <w:t xml:space="preserve"> </w:t>
      </w:r>
      <w:r w:rsidR="00673B0E" w:rsidRPr="00DB2A24">
        <w:rPr>
          <w:rFonts w:ascii="Helvetica" w:hAnsi="Helvetica"/>
          <w:sz w:val="20"/>
          <w:szCs w:val="20"/>
        </w:rPr>
        <w:t>Hotelgäste</w:t>
      </w:r>
      <w:r w:rsidR="00D0297B" w:rsidRPr="00DB2A24">
        <w:rPr>
          <w:rFonts w:ascii="Helvetica" w:hAnsi="Helvetica"/>
          <w:sz w:val="20"/>
          <w:szCs w:val="20"/>
        </w:rPr>
        <w:t xml:space="preserve"> können</w:t>
      </w:r>
      <w:r w:rsidR="00673B0E" w:rsidRPr="00DB2A24">
        <w:rPr>
          <w:rFonts w:ascii="Helvetica" w:hAnsi="Helvetica"/>
          <w:sz w:val="20"/>
          <w:szCs w:val="20"/>
        </w:rPr>
        <w:t xml:space="preserve"> Kaffee und Snacks </w:t>
      </w:r>
      <w:proofErr w:type="spellStart"/>
      <w:r w:rsidR="00673B0E" w:rsidRPr="00DB2A24">
        <w:rPr>
          <w:rFonts w:ascii="Helvetica" w:hAnsi="Helvetica"/>
          <w:sz w:val="20"/>
          <w:szCs w:val="20"/>
        </w:rPr>
        <w:t>to</w:t>
      </w:r>
      <w:proofErr w:type="spellEnd"/>
      <w:r w:rsidR="00673B0E" w:rsidRPr="00DB2A24">
        <w:rPr>
          <w:rFonts w:ascii="Helvetica" w:hAnsi="Helvetica"/>
          <w:sz w:val="20"/>
          <w:szCs w:val="20"/>
        </w:rPr>
        <w:t xml:space="preserve"> </w:t>
      </w:r>
      <w:proofErr w:type="spellStart"/>
      <w:r w:rsidR="00673B0E" w:rsidRPr="00DB2A24">
        <w:rPr>
          <w:rFonts w:ascii="Helvetica" w:hAnsi="Helvetica"/>
          <w:sz w:val="20"/>
          <w:szCs w:val="20"/>
        </w:rPr>
        <w:t>go</w:t>
      </w:r>
      <w:proofErr w:type="spellEnd"/>
      <w:r w:rsidR="00673B0E" w:rsidRPr="00DB2A24">
        <w:rPr>
          <w:rFonts w:ascii="Helvetica" w:hAnsi="Helvetica"/>
          <w:sz w:val="20"/>
          <w:szCs w:val="20"/>
        </w:rPr>
        <w:t xml:space="preserve"> </w:t>
      </w:r>
      <w:r w:rsidR="00D0297B" w:rsidRPr="00DB2A24">
        <w:rPr>
          <w:rFonts w:ascii="Helvetica" w:hAnsi="Helvetica"/>
          <w:sz w:val="20"/>
          <w:szCs w:val="20"/>
        </w:rPr>
        <w:t xml:space="preserve">sogar </w:t>
      </w:r>
      <w:r w:rsidR="00673B0E" w:rsidRPr="00DB2A24">
        <w:rPr>
          <w:rFonts w:ascii="Helvetica" w:hAnsi="Helvetica"/>
          <w:sz w:val="20"/>
          <w:szCs w:val="20"/>
        </w:rPr>
        <w:t>rund um die Uhr genießen</w:t>
      </w:r>
      <w:r w:rsidR="00D0297B" w:rsidRPr="00DB2A24">
        <w:rPr>
          <w:rFonts w:ascii="Helvetica" w:hAnsi="Helvetica"/>
          <w:sz w:val="20"/>
          <w:szCs w:val="20"/>
        </w:rPr>
        <w:t>.</w:t>
      </w:r>
    </w:p>
    <w:p w14:paraId="25DDCDB2" w14:textId="301591CA" w:rsidR="00643BBC" w:rsidRPr="00DB2A24" w:rsidRDefault="00643BBC" w:rsidP="00120DAA">
      <w:pPr>
        <w:spacing w:line="312" w:lineRule="auto"/>
        <w:ind w:right="567"/>
        <w:rPr>
          <w:rFonts w:ascii="Helvetica" w:hAnsi="Helvetica"/>
          <w:b/>
          <w:bCs/>
          <w:sz w:val="20"/>
          <w:szCs w:val="20"/>
        </w:rPr>
      </w:pPr>
    </w:p>
    <w:p w14:paraId="71C4B47D" w14:textId="133D2A15" w:rsidR="00D0297B" w:rsidRPr="00DB2A24" w:rsidRDefault="00204964" w:rsidP="00120DAA">
      <w:pPr>
        <w:spacing w:line="312" w:lineRule="auto"/>
        <w:ind w:right="567"/>
        <w:rPr>
          <w:rFonts w:ascii="Helvetica" w:hAnsi="Helvetica"/>
          <w:b/>
          <w:bCs/>
          <w:sz w:val="20"/>
          <w:szCs w:val="20"/>
        </w:rPr>
      </w:pPr>
      <w:r w:rsidRPr="00DB2A24">
        <w:rPr>
          <w:rFonts w:ascii="Helvetica" w:hAnsi="Helvetica"/>
          <w:noProof/>
          <w:sz w:val="20"/>
          <w:szCs w:val="20"/>
        </w:rPr>
        <w:drawing>
          <wp:anchor distT="0" distB="0" distL="114300" distR="114300" simplePos="0" relativeHeight="251660288" behindDoc="0" locked="0" layoutInCell="1" allowOverlap="1" wp14:anchorId="2EE10659" wp14:editId="3A6E1A71">
            <wp:simplePos x="0" y="0"/>
            <wp:positionH relativeFrom="column">
              <wp:posOffset>5174962</wp:posOffset>
            </wp:positionH>
            <wp:positionV relativeFrom="paragraph">
              <wp:posOffset>56053</wp:posOffset>
            </wp:positionV>
            <wp:extent cx="1260475" cy="1242695"/>
            <wp:effectExtent l="0" t="0" r="0" b="0"/>
            <wp:wrapThrough wrapText="bothSides">
              <wp:wrapPolygon edited="0">
                <wp:start x="0" y="0"/>
                <wp:lineTo x="0" y="21192"/>
                <wp:lineTo x="21219" y="21192"/>
                <wp:lineTo x="2121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11" t="10361" r="8790" b="9466"/>
                    <a:stretch/>
                  </pic:blipFill>
                  <pic:spPr bwMode="auto">
                    <a:xfrm>
                      <a:off x="0" y="0"/>
                      <a:ext cx="1260475" cy="1242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CC3622" w:rsidRPr="00DB2A24">
        <w:rPr>
          <w:rFonts w:ascii="Helvetica" w:hAnsi="Helvetica"/>
          <w:b/>
          <w:bCs/>
          <w:sz w:val="20"/>
          <w:szCs w:val="20"/>
        </w:rPr>
        <w:t>YourTable</w:t>
      </w:r>
      <w:proofErr w:type="spellEnd"/>
      <w:r w:rsidR="003430FF" w:rsidRPr="00DB2A24">
        <w:rPr>
          <w:rFonts w:ascii="Helvetica" w:hAnsi="Helvetica"/>
          <w:b/>
          <w:bCs/>
          <w:sz w:val="20"/>
          <w:szCs w:val="20"/>
        </w:rPr>
        <w:t xml:space="preserve">: </w:t>
      </w:r>
      <w:r w:rsidR="00C70F94" w:rsidRPr="00DB2A24">
        <w:rPr>
          <w:rFonts w:ascii="Helvetica" w:hAnsi="Helvetica"/>
          <w:b/>
          <w:bCs/>
          <w:sz w:val="20"/>
          <w:szCs w:val="20"/>
        </w:rPr>
        <w:t xml:space="preserve">echtes </w:t>
      </w:r>
      <w:r w:rsidR="003430FF" w:rsidRPr="00DB2A24">
        <w:rPr>
          <w:rFonts w:ascii="Helvetica" w:hAnsi="Helvetica"/>
          <w:b/>
          <w:bCs/>
          <w:sz w:val="20"/>
          <w:szCs w:val="20"/>
        </w:rPr>
        <w:t>Marktgefühl in der Lobby</w:t>
      </w:r>
    </w:p>
    <w:p w14:paraId="2ECFB7A3" w14:textId="2887EB49" w:rsidR="00D0297B" w:rsidRPr="00DB2A24" w:rsidRDefault="00D0297B" w:rsidP="00120DAA">
      <w:pPr>
        <w:spacing w:line="312" w:lineRule="auto"/>
        <w:ind w:right="567"/>
        <w:rPr>
          <w:rFonts w:ascii="Helvetica" w:hAnsi="Helvetica"/>
          <w:sz w:val="20"/>
          <w:szCs w:val="20"/>
        </w:rPr>
      </w:pPr>
      <w:r w:rsidRPr="00DB2A24">
        <w:rPr>
          <w:rFonts w:ascii="Helvetica" w:hAnsi="Helvetica"/>
          <w:sz w:val="20"/>
          <w:szCs w:val="20"/>
        </w:rPr>
        <w:t>Der Ausstattung eines Mini</w:t>
      </w:r>
      <w:r w:rsidR="00643BBC" w:rsidRPr="00DB2A24">
        <w:rPr>
          <w:rFonts w:ascii="Helvetica" w:hAnsi="Helvetica"/>
          <w:sz w:val="20"/>
          <w:szCs w:val="20"/>
        </w:rPr>
        <w:t>-</w:t>
      </w:r>
      <w:r w:rsidRPr="00DB2A24">
        <w:rPr>
          <w:rFonts w:ascii="Helvetica" w:hAnsi="Helvetica"/>
          <w:sz w:val="20"/>
          <w:szCs w:val="20"/>
        </w:rPr>
        <w:t>Markets sind keine Grenzen gesetzt. Für das Marktge</w:t>
      </w:r>
      <w:r w:rsidR="00643BBC" w:rsidRPr="00DB2A24">
        <w:rPr>
          <w:rFonts w:ascii="Helvetica" w:hAnsi="Helvetica"/>
          <w:sz w:val="20"/>
          <w:szCs w:val="20"/>
        </w:rPr>
        <w:t>fühl</w:t>
      </w:r>
      <w:r w:rsidRPr="00DB2A24">
        <w:rPr>
          <w:rFonts w:ascii="Helvetica" w:hAnsi="Helvetica"/>
          <w:sz w:val="20"/>
          <w:szCs w:val="20"/>
        </w:rPr>
        <w:t xml:space="preserve"> sorgen Wanzl-Verkaufstische in den unterschiedlich</w:t>
      </w:r>
      <w:r w:rsidR="00643BBC" w:rsidRPr="00DB2A24">
        <w:rPr>
          <w:rFonts w:ascii="Helvetica" w:hAnsi="Helvetica"/>
          <w:sz w:val="20"/>
          <w:szCs w:val="20"/>
        </w:rPr>
        <w:t>st</w:t>
      </w:r>
      <w:r w:rsidRPr="00DB2A24">
        <w:rPr>
          <w:rFonts w:ascii="Helvetica" w:hAnsi="Helvetica"/>
          <w:sz w:val="20"/>
          <w:szCs w:val="20"/>
        </w:rPr>
        <w:t xml:space="preserve">en Ausführungen. Zusätzliche Ablagen sind ebenso verfügbar wie ein Überbau oder passende Schilder. Die Eiche-Oberfläche der Tische harmoniert ideal mit den </w:t>
      </w:r>
      <w:proofErr w:type="spellStart"/>
      <w:r w:rsidRPr="00DB2A24">
        <w:rPr>
          <w:rFonts w:ascii="Helvetica" w:hAnsi="Helvetica"/>
          <w:sz w:val="20"/>
          <w:szCs w:val="20"/>
        </w:rPr>
        <w:t>Korbpräsentern</w:t>
      </w:r>
      <w:proofErr w:type="spellEnd"/>
      <w:r w:rsidRPr="00DB2A24">
        <w:rPr>
          <w:rFonts w:ascii="Helvetica" w:hAnsi="Helvetica"/>
          <w:sz w:val="20"/>
          <w:szCs w:val="20"/>
        </w:rPr>
        <w:t xml:space="preserve"> aus nachhaltigen Naturfasern, die separat gestellt oder an den Tischen eingehängt werden können. </w:t>
      </w:r>
    </w:p>
    <w:p w14:paraId="27D54834" w14:textId="1063F551" w:rsidR="001C4748" w:rsidRDefault="009114C8" w:rsidP="00120DAA">
      <w:pPr>
        <w:spacing w:line="312" w:lineRule="auto"/>
        <w:ind w:right="567"/>
        <w:rPr>
          <w:rFonts w:ascii="Helvetica" w:hAnsi="Helvetica"/>
          <w:sz w:val="20"/>
          <w:szCs w:val="20"/>
        </w:rPr>
      </w:pPr>
      <w:r w:rsidRPr="00DB2A24">
        <w:rPr>
          <w:rFonts w:ascii="Helvetica" w:hAnsi="Helvetica" w:cs="Arial"/>
          <w:noProof/>
          <w:sz w:val="20"/>
          <w:szCs w:val="20"/>
        </w:rPr>
        <w:drawing>
          <wp:anchor distT="0" distB="0" distL="114300" distR="114300" simplePos="0" relativeHeight="251659264" behindDoc="0" locked="0" layoutInCell="1" allowOverlap="1" wp14:anchorId="5DF11892" wp14:editId="269DE11C">
            <wp:simplePos x="0" y="0"/>
            <wp:positionH relativeFrom="column">
              <wp:posOffset>5555500</wp:posOffset>
            </wp:positionH>
            <wp:positionV relativeFrom="paragraph">
              <wp:posOffset>6523</wp:posOffset>
            </wp:positionV>
            <wp:extent cx="709295" cy="1432560"/>
            <wp:effectExtent l="0" t="0" r="0" b="0"/>
            <wp:wrapThrough wrapText="bothSides">
              <wp:wrapPolygon edited="0">
                <wp:start x="0" y="0"/>
                <wp:lineTo x="0" y="21255"/>
                <wp:lineTo x="20885" y="21255"/>
                <wp:lineTo x="2088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917" t="4189" r="28799" b="4324"/>
                    <a:stretch/>
                  </pic:blipFill>
                  <pic:spPr bwMode="auto">
                    <a:xfrm>
                      <a:off x="0" y="0"/>
                      <a:ext cx="709295" cy="1432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AD818" w14:textId="3761E586" w:rsidR="00C47257" w:rsidRPr="00C47257" w:rsidRDefault="002C0621" w:rsidP="00120DAA">
      <w:pPr>
        <w:spacing w:line="312" w:lineRule="auto"/>
        <w:ind w:right="567"/>
        <w:rPr>
          <w:rFonts w:ascii="Helvetica" w:hAnsi="Helvetica"/>
          <w:b/>
          <w:bCs/>
          <w:sz w:val="20"/>
          <w:szCs w:val="20"/>
        </w:rPr>
      </w:pPr>
      <w:r>
        <w:rPr>
          <w:rFonts w:ascii="Helvetica" w:hAnsi="Helvetica"/>
          <w:b/>
          <w:bCs/>
          <w:sz w:val="20"/>
          <w:szCs w:val="20"/>
        </w:rPr>
        <w:t xml:space="preserve">Kühl- und Gefriermöbel: </w:t>
      </w:r>
      <w:r w:rsidR="00C70F94">
        <w:rPr>
          <w:rFonts w:ascii="Helvetica" w:hAnsi="Helvetica"/>
          <w:b/>
          <w:bCs/>
          <w:sz w:val="20"/>
          <w:szCs w:val="20"/>
        </w:rPr>
        <w:t xml:space="preserve">manche </w:t>
      </w:r>
      <w:r>
        <w:rPr>
          <w:rFonts w:ascii="Helvetica" w:hAnsi="Helvetica"/>
          <w:b/>
          <w:bCs/>
          <w:sz w:val="20"/>
          <w:szCs w:val="20"/>
        </w:rPr>
        <w:t>mögen’s kalt</w:t>
      </w:r>
    </w:p>
    <w:p w14:paraId="6D4A9739" w14:textId="7E1D3430" w:rsidR="001C4748" w:rsidRDefault="00C47257" w:rsidP="00120DAA">
      <w:pPr>
        <w:spacing w:line="312" w:lineRule="auto"/>
        <w:ind w:right="567"/>
        <w:rPr>
          <w:rFonts w:ascii="Helvetica" w:hAnsi="Helvetica"/>
          <w:sz w:val="20"/>
          <w:szCs w:val="20"/>
        </w:rPr>
      </w:pPr>
      <w:r>
        <w:rPr>
          <w:rFonts w:ascii="Helvetica" w:hAnsi="Helvetica"/>
          <w:sz w:val="20"/>
          <w:szCs w:val="20"/>
        </w:rPr>
        <w:t>Mitten in der Nacht Lust auf ein Eis? Diesen Wunsch können Hoteliers ihren Gästen auch außerhalb der Restaurant-Öffnungszeiten mit einem Mini</w:t>
      </w:r>
      <w:r w:rsidR="00586EF0">
        <w:rPr>
          <w:rFonts w:ascii="Helvetica" w:hAnsi="Helvetica"/>
          <w:sz w:val="20"/>
          <w:szCs w:val="20"/>
        </w:rPr>
        <w:t>-</w:t>
      </w:r>
      <w:r>
        <w:rPr>
          <w:rFonts w:ascii="Helvetica" w:hAnsi="Helvetica"/>
          <w:sz w:val="20"/>
          <w:szCs w:val="20"/>
        </w:rPr>
        <w:t>Market ganz einfach erfüllen. Smoothies, Erfrischungsgetränke oder das kühle Bier mit dem Kollegen in der Lobby stehen mit den Kühlmöbeln von Wanzl ebenfalls immer richtig temperiert bereit – ganz unabhängig von den Öffnungszeiten der Hotelbar.</w:t>
      </w:r>
    </w:p>
    <w:p w14:paraId="04CF027A" w14:textId="49133A62" w:rsidR="00E929AF" w:rsidRDefault="00E929AF" w:rsidP="00120DAA">
      <w:pPr>
        <w:spacing w:line="312" w:lineRule="auto"/>
        <w:ind w:right="567"/>
        <w:rPr>
          <w:rFonts w:ascii="Helvetica" w:hAnsi="Helvetica"/>
          <w:sz w:val="20"/>
          <w:szCs w:val="20"/>
        </w:rPr>
      </w:pPr>
    </w:p>
    <w:p w14:paraId="28521D8A" w14:textId="694FBDAC" w:rsidR="00E929AF" w:rsidRPr="00AE0A8B" w:rsidRDefault="00A412EC" w:rsidP="00120DAA">
      <w:pPr>
        <w:spacing w:line="312" w:lineRule="auto"/>
        <w:ind w:right="567"/>
        <w:rPr>
          <w:rFonts w:ascii="Helvetica" w:hAnsi="Helvetica"/>
          <w:b/>
          <w:bCs/>
          <w:sz w:val="20"/>
          <w:szCs w:val="20"/>
        </w:rPr>
      </w:pPr>
      <w:r>
        <w:rPr>
          <w:noProof/>
        </w:rPr>
        <w:lastRenderedPageBreak/>
        <w:drawing>
          <wp:anchor distT="0" distB="0" distL="114300" distR="114300" simplePos="0" relativeHeight="251658240" behindDoc="0" locked="0" layoutInCell="1" allowOverlap="1" wp14:anchorId="200AB109" wp14:editId="4AA30629">
            <wp:simplePos x="0" y="0"/>
            <wp:positionH relativeFrom="column">
              <wp:posOffset>5272290</wp:posOffset>
            </wp:positionH>
            <wp:positionV relativeFrom="paragraph">
              <wp:posOffset>18127</wp:posOffset>
            </wp:positionV>
            <wp:extent cx="1238885" cy="1439545"/>
            <wp:effectExtent l="0" t="0" r="0" b="8255"/>
            <wp:wrapThrough wrapText="bothSides">
              <wp:wrapPolygon edited="0">
                <wp:start x="0" y="0"/>
                <wp:lineTo x="0" y="21438"/>
                <wp:lineTo x="21257" y="21438"/>
                <wp:lineTo x="2125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565" t="10305" r="24613" b="21352"/>
                    <a:stretch/>
                  </pic:blipFill>
                  <pic:spPr bwMode="auto">
                    <a:xfrm>
                      <a:off x="0" y="0"/>
                      <a:ext cx="1238885"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0E1">
        <w:rPr>
          <w:rFonts w:ascii="Helvetica" w:hAnsi="Helvetica"/>
          <w:b/>
          <w:bCs/>
          <w:sz w:val="20"/>
          <w:szCs w:val="20"/>
        </w:rPr>
        <w:t xml:space="preserve">Digitale </w:t>
      </w:r>
      <w:r w:rsidR="00B330DB">
        <w:rPr>
          <w:rFonts w:ascii="Helvetica" w:hAnsi="Helvetica"/>
          <w:b/>
          <w:bCs/>
          <w:sz w:val="20"/>
          <w:szCs w:val="20"/>
        </w:rPr>
        <w:t>Lösungen: 24/7 auf Wunsch ohne Personal</w:t>
      </w:r>
    </w:p>
    <w:p w14:paraId="08018B8C" w14:textId="673D231F" w:rsidR="00C47257" w:rsidRDefault="00E929AF" w:rsidP="00120DAA">
      <w:pPr>
        <w:spacing w:line="312" w:lineRule="auto"/>
        <w:ind w:right="567"/>
        <w:rPr>
          <w:rFonts w:ascii="Helvetica" w:hAnsi="Helvetica"/>
          <w:sz w:val="20"/>
          <w:szCs w:val="20"/>
        </w:rPr>
      </w:pPr>
      <w:r>
        <w:rPr>
          <w:rFonts w:ascii="Helvetica" w:hAnsi="Helvetica"/>
          <w:sz w:val="20"/>
          <w:szCs w:val="20"/>
        </w:rPr>
        <w:t>Die Steuerung und Überwachung des Mini</w:t>
      </w:r>
      <w:r w:rsidR="00586EF0">
        <w:rPr>
          <w:rFonts w:ascii="Helvetica" w:hAnsi="Helvetica"/>
          <w:sz w:val="20"/>
          <w:szCs w:val="20"/>
        </w:rPr>
        <w:t>-</w:t>
      </w:r>
      <w:r>
        <w:rPr>
          <w:rFonts w:ascii="Helvetica" w:hAnsi="Helvetica"/>
          <w:sz w:val="20"/>
          <w:szCs w:val="20"/>
        </w:rPr>
        <w:t xml:space="preserve">Markets ist auch ohne Personal möglich. Das </w:t>
      </w:r>
      <w:proofErr w:type="spellStart"/>
      <w:r>
        <w:rPr>
          <w:rFonts w:ascii="Helvetica" w:hAnsi="Helvetica"/>
          <w:sz w:val="20"/>
          <w:szCs w:val="20"/>
        </w:rPr>
        <w:t>Galaxyport</w:t>
      </w:r>
      <w:proofErr w:type="spellEnd"/>
      <w:r>
        <w:rPr>
          <w:rFonts w:ascii="Helvetica" w:hAnsi="Helvetica"/>
          <w:sz w:val="20"/>
          <w:szCs w:val="20"/>
        </w:rPr>
        <w:t xml:space="preserve"> von Wanzl kontrolliert den Zutritt der Gäste, wenn gewünscht auch rund um die Uhr. Das Dashboard Wanz</w:t>
      </w:r>
      <w:r w:rsidR="00AE0A8B">
        <w:rPr>
          <w:rFonts w:ascii="Helvetica" w:hAnsi="Helvetica"/>
          <w:sz w:val="20"/>
          <w:szCs w:val="20"/>
        </w:rPr>
        <w:t>l</w:t>
      </w:r>
      <w:r>
        <w:rPr>
          <w:rFonts w:ascii="Helvetica" w:hAnsi="Helvetica"/>
          <w:sz w:val="20"/>
          <w:szCs w:val="20"/>
        </w:rPr>
        <w:t xml:space="preserve"> connect realisiert die zentrale Steuerung und </w:t>
      </w:r>
      <w:r w:rsidRPr="002736D9">
        <w:rPr>
          <w:rFonts w:ascii="Helvetica" w:hAnsi="Helvetica"/>
          <w:sz w:val="20"/>
          <w:szCs w:val="20"/>
        </w:rPr>
        <w:t>Überwachung</w:t>
      </w:r>
      <w:r>
        <w:rPr>
          <w:rFonts w:ascii="Helvetica" w:hAnsi="Helvetica"/>
          <w:sz w:val="20"/>
          <w:szCs w:val="20"/>
        </w:rPr>
        <w:t xml:space="preserve"> aller Prozesse in Markt, während </w:t>
      </w:r>
      <w:r w:rsidR="00AE0A8B">
        <w:rPr>
          <w:rFonts w:ascii="Helvetica" w:hAnsi="Helvetica"/>
          <w:sz w:val="20"/>
          <w:szCs w:val="20"/>
        </w:rPr>
        <w:t xml:space="preserve">eine Sensorik sowohl Bewegungen als auch Personenverhalten im Shop </w:t>
      </w:r>
      <w:r w:rsidR="00C70F94">
        <w:rPr>
          <w:rFonts w:ascii="Helvetica" w:hAnsi="Helvetica"/>
          <w:sz w:val="20"/>
          <w:szCs w:val="20"/>
        </w:rPr>
        <w:t>im Blick hat</w:t>
      </w:r>
      <w:r w:rsidR="00AE0A8B">
        <w:rPr>
          <w:rFonts w:ascii="Helvetica" w:hAnsi="Helvetica"/>
          <w:sz w:val="20"/>
          <w:szCs w:val="20"/>
        </w:rPr>
        <w:t>. Auch die Bezahlung ist ganz ohne Personal sicher: Bei</w:t>
      </w:r>
      <w:r w:rsidR="008A5E98">
        <w:rPr>
          <w:rFonts w:ascii="Helvetica" w:hAnsi="Helvetica"/>
          <w:sz w:val="20"/>
          <w:szCs w:val="20"/>
        </w:rPr>
        <w:t>m</w:t>
      </w:r>
      <w:r w:rsidR="00AE0A8B">
        <w:rPr>
          <w:rFonts w:ascii="Helvetica" w:hAnsi="Helvetica"/>
          <w:sz w:val="20"/>
          <w:szCs w:val="20"/>
        </w:rPr>
        <w:t xml:space="preserve"> Self-</w:t>
      </w:r>
      <w:proofErr w:type="spellStart"/>
      <w:r w:rsidR="00AE0A8B">
        <w:rPr>
          <w:rFonts w:ascii="Helvetica" w:hAnsi="Helvetica"/>
          <w:sz w:val="20"/>
          <w:szCs w:val="20"/>
        </w:rPr>
        <w:t>Checkout</w:t>
      </w:r>
      <w:proofErr w:type="spellEnd"/>
      <w:r w:rsidR="00AE0A8B">
        <w:rPr>
          <w:rFonts w:ascii="Helvetica" w:hAnsi="Helvetica"/>
          <w:sz w:val="20"/>
          <w:szCs w:val="20"/>
        </w:rPr>
        <w:t xml:space="preserve"> können Gäste einfach mit EC-</w:t>
      </w:r>
      <w:r w:rsidR="004A5A9A">
        <w:rPr>
          <w:rFonts w:ascii="Helvetica" w:hAnsi="Helvetica"/>
          <w:sz w:val="20"/>
          <w:szCs w:val="20"/>
        </w:rPr>
        <w:t xml:space="preserve"> oder</w:t>
      </w:r>
      <w:r w:rsidR="00FA7927">
        <w:rPr>
          <w:rFonts w:ascii="Helvetica" w:hAnsi="Helvetica"/>
          <w:sz w:val="20"/>
          <w:szCs w:val="20"/>
        </w:rPr>
        <w:t xml:space="preserve"> </w:t>
      </w:r>
      <w:r w:rsidR="00AE0A8B">
        <w:rPr>
          <w:rFonts w:ascii="Helvetica" w:hAnsi="Helvetica"/>
          <w:sz w:val="20"/>
          <w:szCs w:val="20"/>
        </w:rPr>
        <w:t>Kredit</w:t>
      </w:r>
      <w:r w:rsidR="004A5A9A">
        <w:rPr>
          <w:rFonts w:ascii="Helvetica" w:hAnsi="Helvetica"/>
          <w:sz w:val="20"/>
          <w:szCs w:val="20"/>
        </w:rPr>
        <w:t>karte</w:t>
      </w:r>
      <w:r w:rsidR="00AE0A8B">
        <w:rPr>
          <w:rFonts w:ascii="Helvetica" w:hAnsi="Helvetica"/>
          <w:sz w:val="20"/>
          <w:szCs w:val="20"/>
        </w:rPr>
        <w:t xml:space="preserve"> bezahlen</w:t>
      </w:r>
      <w:r w:rsidR="00165046">
        <w:rPr>
          <w:rFonts w:ascii="Helvetica" w:hAnsi="Helvetica"/>
          <w:sz w:val="20"/>
          <w:szCs w:val="20"/>
        </w:rPr>
        <w:t>.</w:t>
      </w:r>
    </w:p>
    <w:p w14:paraId="22941FAC" w14:textId="3E67A82C" w:rsidR="00540459" w:rsidRDefault="00540459" w:rsidP="00120DAA">
      <w:pPr>
        <w:spacing w:line="312" w:lineRule="auto"/>
        <w:ind w:right="567"/>
        <w:rPr>
          <w:rFonts w:ascii="Helvetica" w:hAnsi="Helvetica"/>
          <w:sz w:val="20"/>
          <w:szCs w:val="20"/>
        </w:rPr>
      </w:pPr>
    </w:p>
    <w:p w14:paraId="18BF5DC7" w14:textId="16040E14" w:rsidR="007D4C91" w:rsidRPr="007D4C91" w:rsidRDefault="007D4C91" w:rsidP="00120DAA">
      <w:pPr>
        <w:pStyle w:val="KeinLeerraum"/>
        <w:spacing w:line="288" w:lineRule="auto"/>
        <w:ind w:right="567"/>
        <w:jc w:val="both"/>
        <w:rPr>
          <w:rFonts w:ascii="Helvetica" w:hAnsi="Helvetica" w:cs="Arial"/>
          <w:sz w:val="20"/>
          <w:szCs w:val="20"/>
        </w:rPr>
      </w:pPr>
      <w:r w:rsidRPr="007D4C91">
        <w:rPr>
          <w:rFonts w:ascii="Helvetica" w:hAnsi="Helvetica" w:cs="Arial"/>
          <w:sz w:val="20"/>
          <w:szCs w:val="20"/>
        </w:rPr>
        <w:t xml:space="preserve">Bildmaterial steht Ihnen unter </w:t>
      </w:r>
      <w:hyperlink r:id="rId15" w:history="1">
        <w:r w:rsidRPr="007D4C91">
          <w:rPr>
            <w:rStyle w:val="Hyperlink"/>
            <w:rFonts w:ascii="Helvetica" w:hAnsi="Helvetica" w:cs="Arial"/>
            <w:sz w:val="20"/>
            <w:szCs w:val="20"/>
          </w:rPr>
          <w:t>https://press-n-relations.amid-pr.com</w:t>
        </w:r>
      </w:hyperlink>
      <w:r w:rsidRPr="007D4C91">
        <w:rPr>
          <w:rFonts w:ascii="Helvetica" w:hAnsi="Helvetica" w:cs="Arial"/>
          <w:sz w:val="20"/>
          <w:szCs w:val="20"/>
        </w:rPr>
        <w:t xml:space="preserve"> unter dem Begriff </w:t>
      </w:r>
      <w:r>
        <w:rPr>
          <w:rFonts w:ascii="Helvetica" w:hAnsi="Helvetica" w:cs="Arial"/>
          <w:sz w:val="20"/>
          <w:szCs w:val="20"/>
        </w:rPr>
        <w:t>„</w:t>
      </w:r>
      <w:r w:rsidR="00D0297B">
        <w:rPr>
          <w:rFonts w:ascii="Helvetica" w:hAnsi="Helvetica" w:cs="Arial"/>
          <w:sz w:val="20"/>
          <w:szCs w:val="20"/>
        </w:rPr>
        <w:t>Mini</w:t>
      </w:r>
      <w:r w:rsidR="00B203AC">
        <w:rPr>
          <w:rFonts w:ascii="Helvetica" w:hAnsi="Helvetica" w:cs="Arial"/>
          <w:sz w:val="20"/>
          <w:szCs w:val="20"/>
        </w:rPr>
        <w:t>-</w:t>
      </w:r>
      <w:proofErr w:type="spellStart"/>
      <w:r w:rsidR="00D0297B">
        <w:rPr>
          <w:rFonts w:ascii="Helvetica" w:hAnsi="Helvetica" w:cs="Arial"/>
          <w:sz w:val="20"/>
          <w:szCs w:val="20"/>
        </w:rPr>
        <w:t>Market</w:t>
      </w:r>
      <w:r w:rsidR="004D4045">
        <w:rPr>
          <w:rFonts w:ascii="Helvetica" w:hAnsi="Helvetica" w:cs="Arial"/>
          <w:sz w:val="20"/>
          <w:szCs w:val="20"/>
        </w:rPr>
        <w:t>s</w:t>
      </w:r>
      <w:proofErr w:type="spellEnd"/>
      <w:r w:rsidRPr="007D4C91">
        <w:rPr>
          <w:rFonts w:ascii="Helvetica" w:hAnsi="Helvetica" w:cs="Arial"/>
          <w:sz w:val="20"/>
          <w:szCs w:val="20"/>
        </w:rPr>
        <w:t>“ für den Download zur Verfügung.</w:t>
      </w:r>
    </w:p>
    <w:p w14:paraId="4065B436" w14:textId="37E64B63" w:rsidR="007D4C91" w:rsidRDefault="007D4C91" w:rsidP="00120DAA">
      <w:pPr>
        <w:spacing w:line="312" w:lineRule="auto"/>
        <w:ind w:right="567"/>
        <w:rPr>
          <w:rFonts w:ascii="Helvetica" w:hAnsi="Helvetica"/>
          <w:sz w:val="20"/>
          <w:szCs w:val="20"/>
        </w:rPr>
      </w:pPr>
    </w:p>
    <w:p w14:paraId="6A29DAB9" w14:textId="5C9A4771" w:rsidR="00C47257" w:rsidRPr="00E72518" w:rsidRDefault="00540459" w:rsidP="00120DAA">
      <w:pPr>
        <w:spacing w:line="312" w:lineRule="auto"/>
        <w:ind w:right="567"/>
        <w:rPr>
          <w:rFonts w:ascii="Helvetica" w:hAnsi="Helvetica"/>
          <w:sz w:val="20"/>
          <w:szCs w:val="20"/>
        </w:rPr>
      </w:pPr>
      <w:r>
        <w:rPr>
          <w:rFonts w:ascii="Helvetica" w:hAnsi="Helvetica"/>
          <w:sz w:val="20"/>
          <w:szCs w:val="20"/>
        </w:rPr>
        <w:t xml:space="preserve">    </w:t>
      </w:r>
    </w:p>
    <w:p w14:paraId="51A4C7C7" w14:textId="349CD3D5" w:rsidR="00926A45" w:rsidRPr="00BC570E" w:rsidRDefault="00926A45" w:rsidP="00120DAA">
      <w:pPr>
        <w:spacing w:line="312" w:lineRule="auto"/>
        <w:ind w:right="567"/>
        <w:rPr>
          <w:rFonts w:ascii="Helvetica" w:hAnsi="Helvetica"/>
          <w:b/>
          <w:bCs/>
          <w:sz w:val="18"/>
          <w:szCs w:val="18"/>
        </w:rPr>
      </w:pPr>
      <w:r w:rsidRPr="00BC570E">
        <w:rPr>
          <w:rFonts w:ascii="Helvetica" w:hAnsi="Helvetica"/>
          <w:b/>
          <w:bCs/>
          <w:sz w:val="18"/>
          <w:szCs w:val="18"/>
        </w:rPr>
        <w:t>Weitere Informationen</w:t>
      </w:r>
      <w:r w:rsidR="004D4045">
        <w:rPr>
          <w:rFonts w:ascii="Helvetica" w:hAnsi="Helvetica"/>
          <w:b/>
          <w:bCs/>
          <w:sz w:val="18"/>
          <w:szCs w:val="18"/>
        </w:rPr>
        <w:t>:</w:t>
      </w:r>
    </w:p>
    <w:p w14:paraId="6FF2B5FA" w14:textId="2BDAA125" w:rsidR="00560693" w:rsidRPr="007D4C91" w:rsidRDefault="00560693" w:rsidP="00120DAA">
      <w:pPr>
        <w:ind w:right="567"/>
        <w:rPr>
          <w:rFonts w:ascii="Helvetica" w:hAnsi="Helvetica"/>
          <w:sz w:val="18"/>
          <w:szCs w:val="18"/>
        </w:rPr>
      </w:pPr>
      <w:r w:rsidRPr="00BC570E">
        <w:rPr>
          <w:rFonts w:ascii="Helvetica" w:hAnsi="Helvetica"/>
          <w:sz w:val="18"/>
          <w:szCs w:val="18"/>
        </w:rPr>
        <w:t xml:space="preserve">Wanzl GmbH &amp; Co. </w:t>
      </w:r>
      <w:r w:rsidRPr="007D4C91">
        <w:rPr>
          <w:rFonts w:ascii="Helvetica" w:hAnsi="Helvetica"/>
          <w:sz w:val="18"/>
          <w:szCs w:val="18"/>
        </w:rPr>
        <w:t>KGaA</w:t>
      </w:r>
    </w:p>
    <w:p w14:paraId="4D3C37C9" w14:textId="526CF673" w:rsidR="00560693" w:rsidRPr="007D4C91" w:rsidRDefault="00560693" w:rsidP="00120DAA">
      <w:pPr>
        <w:ind w:right="567"/>
        <w:rPr>
          <w:rFonts w:ascii="Helvetica" w:hAnsi="Helvetica"/>
          <w:sz w:val="18"/>
          <w:szCs w:val="18"/>
        </w:rPr>
      </w:pPr>
      <w:r w:rsidRPr="007D4C91">
        <w:rPr>
          <w:rFonts w:ascii="Helvetica" w:hAnsi="Helvetica"/>
          <w:sz w:val="18"/>
          <w:szCs w:val="18"/>
        </w:rPr>
        <w:t>Jule Stricker</w:t>
      </w:r>
    </w:p>
    <w:p w14:paraId="65D90AAB" w14:textId="79729139" w:rsidR="006D22F9" w:rsidRPr="007D4C91" w:rsidRDefault="00560693" w:rsidP="00120DAA">
      <w:pPr>
        <w:ind w:right="567"/>
        <w:rPr>
          <w:rFonts w:ascii="Helvetica" w:hAnsi="Helvetica"/>
          <w:sz w:val="18"/>
          <w:szCs w:val="18"/>
        </w:rPr>
      </w:pPr>
      <w:proofErr w:type="gramStart"/>
      <w:r w:rsidRPr="007D4C91">
        <w:rPr>
          <w:rFonts w:ascii="Helvetica" w:hAnsi="Helvetica"/>
          <w:sz w:val="18"/>
          <w:szCs w:val="18"/>
        </w:rPr>
        <w:t>Marketing Manager</w:t>
      </w:r>
      <w:proofErr w:type="gramEnd"/>
      <w:r w:rsidRPr="007D4C91">
        <w:rPr>
          <w:rFonts w:ascii="Helvetica" w:hAnsi="Helvetica"/>
          <w:sz w:val="18"/>
          <w:szCs w:val="18"/>
        </w:rPr>
        <w:t xml:space="preserve"> </w:t>
      </w:r>
    </w:p>
    <w:p w14:paraId="7A76A7DE" w14:textId="6E881C1B" w:rsidR="00560693" w:rsidRPr="00BC570E" w:rsidRDefault="00560693" w:rsidP="00120DAA">
      <w:pPr>
        <w:ind w:right="567"/>
        <w:rPr>
          <w:rFonts w:ascii="Helvetica" w:hAnsi="Helvetica"/>
          <w:sz w:val="18"/>
          <w:szCs w:val="18"/>
        </w:rPr>
      </w:pPr>
      <w:r w:rsidRPr="00BC570E">
        <w:rPr>
          <w:rFonts w:ascii="Helvetica" w:hAnsi="Helvetica"/>
          <w:sz w:val="18"/>
          <w:szCs w:val="18"/>
        </w:rPr>
        <w:t>Rudolf-Wanzl-Straße 4</w:t>
      </w:r>
    </w:p>
    <w:p w14:paraId="3512FC4A" w14:textId="188A8B67" w:rsidR="00560693" w:rsidRPr="00BC570E" w:rsidRDefault="00560693" w:rsidP="00120DAA">
      <w:pPr>
        <w:ind w:right="567"/>
        <w:rPr>
          <w:rFonts w:ascii="Helvetica" w:hAnsi="Helvetica"/>
          <w:sz w:val="18"/>
          <w:szCs w:val="18"/>
        </w:rPr>
      </w:pPr>
      <w:r w:rsidRPr="00BC570E">
        <w:rPr>
          <w:rFonts w:ascii="Helvetica" w:hAnsi="Helvetica"/>
          <w:sz w:val="18"/>
          <w:szCs w:val="18"/>
        </w:rPr>
        <w:t xml:space="preserve">89340 Leipheim </w:t>
      </w:r>
    </w:p>
    <w:p w14:paraId="34657A7A" w14:textId="77777777" w:rsidR="00560693" w:rsidRPr="007D4C91" w:rsidRDefault="00560693" w:rsidP="00120DAA">
      <w:pPr>
        <w:ind w:right="567"/>
        <w:rPr>
          <w:rFonts w:ascii="Helvetica" w:hAnsi="Helvetica"/>
          <w:sz w:val="18"/>
          <w:szCs w:val="18"/>
          <w:lang w:val="en-US"/>
        </w:rPr>
      </w:pPr>
      <w:r w:rsidRPr="007D4C91">
        <w:rPr>
          <w:rFonts w:ascii="Helvetica" w:hAnsi="Helvetica"/>
          <w:sz w:val="18"/>
          <w:szCs w:val="18"/>
          <w:lang w:val="en-US"/>
        </w:rPr>
        <w:t>Phone +49 (0) 8221 / 729 - 5008</w:t>
      </w:r>
    </w:p>
    <w:p w14:paraId="2836ACDD" w14:textId="0888AED3" w:rsidR="00E20DD2" w:rsidRPr="006D22F9" w:rsidRDefault="006D22F9" w:rsidP="00120DAA">
      <w:pPr>
        <w:ind w:right="567"/>
        <w:rPr>
          <w:rFonts w:ascii="Helvetica" w:hAnsi="Helvetica"/>
          <w:sz w:val="18"/>
          <w:szCs w:val="18"/>
          <w:lang w:val="en-US"/>
        </w:rPr>
      </w:pPr>
      <w:r w:rsidRPr="006D22F9">
        <w:rPr>
          <w:rFonts w:ascii="Helvetica" w:hAnsi="Helvetica"/>
          <w:sz w:val="18"/>
          <w:szCs w:val="18"/>
          <w:lang w:val="en-US"/>
        </w:rPr>
        <w:t xml:space="preserve">Mail: </w:t>
      </w:r>
      <w:hyperlink r:id="rId16" w:history="1">
        <w:r w:rsidRPr="006D22F9">
          <w:rPr>
            <w:rStyle w:val="Hyperlink"/>
            <w:rFonts w:ascii="Helvetica" w:hAnsi="Helvetica"/>
            <w:sz w:val="18"/>
            <w:szCs w:val="18"/>
            <w:lang w:val="en-US"/>
          </w:rPr>
          <w:t>Jule.Stricker@wanzl.com</w:t>
        </w:r>
      </w:hyperlink>
    </w:p>
    <w:p w14:paraId="5CED5DBB" w14:textId="7BBD6DD6" w:rsidR="006D22F9" w:rsidRPr="004D4045" w:rsidRDefault="00000000" w:rsidP="00120DAA">
      <w:pPr>
        <w:ind w:right="567"/>
        <w:rPr>
          <w:rFonts w:ascii="Helvetica" w:hAnsi="Helvetica"/>
          <w:sz w:val="18"/>
          <w:szCs w:val="18"/>
          <w:lang w:val="en-US"/>
        </w:rPr>
      </w:pPr>
      <w:hyperlink r:id="rId17" w:history="1">
        <w:r w:rsidR="006D22F9" w:rsidRPr="004D4045">
          <w:rPr>
            <w:rStyle w:val="Hyperlink"/>
            <w:rFonts w:ascii="Helvetica" w:hAnsi="Helvetica"/>
            <w:sz w:val="18"/>
            <w:szCs w:val="18"/>
            <w:lang w:val="en-US"/>
          </w:rPr>
          <w:t>www.wanzl.com</w:t>
        </w:r>
      </w:hyperlink>
    </w:p>
    <w:p w14:paraId="64B20B79" w14:textId="77777777" w:rsidR="006D22F9" w:rsidRPr="004D4045" w:rsidRDefault="006D22F9" w:rsidP="00120DAA">
      <w:pPr>
        <w:ind w:right="567"/>
        <w:rPr>
          <w:rFonts w:ascii="Helvetica" w:hAnsi="Helvetica"/>
          <w:sz w:val="18"/>
          <w:szCs w:val="18"/>
          <w:lang w:val="en-US"/>
        </w:rPr>
      </w:pPr>
    </w:p>
    <w:p w14:paraId="0E72C459" w14:textId="02887E2D" w:rsidR="00E20DD2" w:rsidRPr="004D4045" w:rsidRDefault="00E20DD2" w:rsidP="00120DAA">
      <w:pPr>
        <w:spacing w:line="312" w:lineRule="auto"/>
        <w:ind w:right="567"/>
        <w:rPr>
          <w:rFonts w:ascii="Helvetica" w:hAnsi="Helvetica"/>
          <w:sz w:val="18"/>
          <w:szCs w:val="18"/>
          <w:lang w:val="en-US"/>
        </w:rPr>
      </w:pPr>
    </w:p>
    <w:p w14:paraId="2859FFD4" w14:textId="77777777" w:rsidR="00E20DD2" w:rsidRPr="00BC570E" w:rsidRDefault="00E20DD2" w:rsidP="00120DAA">
      <w:pPr>
        <w:ind w:right="567"/>
        <w:rPr>
          <w:rFonts w:ascii="Helvetica" w:hAnsi="Helvetica"/>
          <w:b/>
          <w:bCs/>
          <w:sz w:val="18"/>
          <w:szCs w:val="18"/>
        </w:rPr>
      </w:pPr>
      <w:r w:rsidRPr="00BC570E">
        <w:rPr>
          <w:rFonts w:ascii="Helvetica" w:hAnsi="Helvetica"/>
          <w:b/>
          <w:bCs/>
          <w:sz w:val="18"/>
          <w:szCs w:val="18"/>
        </w:rPr>
        <w:t>Presse- und Öffentlichkeitsarbeit:</w:t>
      </w:r>
    </w:p>
    <w:p w14:paraId="1FB822FD" w14:textId="64D26D7E" w:rsidR="00E20DD2" w:rsidRPr="00BC570E" w:rsidRDefault="00E20DD2" w:rsidP="00120DAA">
      <w:pPr>
        <w:ind w:right="567"/>
        <w:rPr>
          <w:rFonts w:ascii="Helvetica" w:hAnsi="Helvetica"/>
          <w:sz w:val="18"/>
          <w:szCs w:val="18"/>
        </w:rPr>
      </w:pPr>
      <w:r w:rsidRPr="00BC570E">
        <w:rPr>
          <w:rFonts w:ascii="Helvetica" w:hAnsi="Helvetica"/>
          <w:sz w:val="18"/>
          <w:szCs w:val="18"/>
        </w:rPr>
        <w:t>Wanzl Pressebüro</w:t>
      </w:r>
    </w:p>
    <w:p w14:paraId="7622F582" w14:textId="532BA59A" w:rsidR="00E20DD2" w:rsidRPr="00BC570E" w:rsidRDefault="00E20DD2" w:rsidP="00120DAA">
      <w:pPr>
        <w:ind w:right="567"/>
        <w:rPr>
          <w:rFonts w:ascii="Helvetica" w:hAnsi="Helvetica"/>
          <w:sz w:val="18"/>
          <w:szCs w:val="18"/>
        </w:rPr>
      </w:pPr>
      <w:r w:rsidRPr="00BC570E">
        <w:rPr>
          <w:rFonts w:ascii="Helvetica" w:hAnsi="Helvetica"/>
          <w:sz w:val="18"/>
          <w:szCs w:val="18"/>
        </w:rPr>
        <w:t xml:space="preserve">c/o Press’n’Relations GmbH </w:t>
      </w:r>
    </w:p>
    <w:p w14:paraId="4C7CE933" w14:textId="112C7E1F" w:rsidR="00DE1C0F" w:rsidRPr="00BC570E" w:rsidRDefault="00DE1C0F" w:rsidP="00120DAA">
      <w:pPr>
        <w:ind w:right="567"/>
        <w:rPr>
          <w:rFonts w:ascii="Helvetica" w:hAnsi="Helvetica"/>
          <w:sz w:val="18"/>
          <w:szCs w:val="18"/>
        </w:rPr>
      </w:pPr>
      <w:r w:rsidRPr="00BC570E">
        <w:rPr>
          <w:rFonts w:ascii="Helvetica" w:hAnsi="Helvetica"/>
          <w:sz w:val="18"/>
          <w:szCs w:val="18"/>
        </w:rPr>
        <w:t xml:space="preserve">Magirusstraße 33 – D-89077 Ulm </w:t>
      </w:r>
    </w:p>
    <w:p w14:paraId="06A57983" w14:textId="1533554F" w:rsidR="00DE1C0F" w:rsidRPr="00BC570E" w:rsidRDefault="00CF3CB6" w:rsidP="00120DAA">
      <w:pPr>
        <w:ind w:right="567"/>
        <w:rPr>
          <w:rFonts w:ascii="Helvetica" w:hAnsi="Helvetica"/>
          <w:sz w:val="18"/>
          <w:szCs w:val="18"/>
        </w:rPr>
      </w:pPr>
      <w:r w:rsidRPr="00BC570E">
        <w:rPr>
          <w:rFonts w:ascii="Helvetica" w:hAnsi="Helvetica"/>
          <w:sz w:val="18"/>
          <w:szCs w:val="18"/>
        </w:rPr>
        <w:t>Désirée Mülle</w:t>
      </w:r>
      <w:r w:rsidR="00DE1C0F" w:rsidRPr="00BC570E">
        <w:rPr>
          <w:rFonts w:ascii="Helvetica" w:hAnsi="Helvetica"/>
          <w:sz w:val="18"/>
          <w:szCs w:val="18"/>
        </w:rPr>
        <w:t>r</w:t>
      </w:r>
    </w:p>
    <w:p w14:paraId="3A0F6411" w14:textId="5F5DD1E9" w:rsidR="006D22F9" w:rsidRDefault="00DE1C0F" w:rsidP="00120DAA">
      <w:pPr>
        <w:ind w:right="567"/>
        <w:rPr>
          <w:rFonts w:ascii="Helvetica" w:hAnsi="Helvetica"/>
          <w:sz w:val="18"/>
          <w:szCs w:val="18"/>
        </w:rPr>
      </w:pPr>
      <w:r w:rsidRPr="00BC570E">
        <w:rPr>
          <w:rFonts w:ascii="Helvetica" w:hAnsi="Helvetica"/>
          <w:color w:val="000000"/>
          <w:sz w:val="18"/>
          <w:szCs w:val="18"/>
        </w:rPr>
        <w:t>T: +49 731 96287-32</w:t>
      </w:r>
      <w:r w:rsidRPr="00BC570E">
        <w:rPr>
          <w:rFonts w:ascii="Helvetica" w:hAnsi="Helvetica"/>
          <w:color w:val="000000"/>
          <w:sz w:val="18"/>
          <w:szCs w:val="18"/>
        </w:rPr>
        <w:br/>
        <w:t>Mail: </w:t>
      </w:r>
      <w:hyperlink r:id="rId18" w:history="1">
        <w:r w:rsidR="006D22F9" w:rsidRPr="008C7631">
          <w:rPr>
            <w:rStyle w:val="Hyperlink"/>
            <w:rFonts w:ascii="Helvetica" w:hAnsi="Helvetica"/>
            <w:sz w:val="18"/>
            <w:szCs w:val="18"/>
          </w:rPr>
          <w:t>dmt@press-n-relations.de</w:t>
        </w:r>
      </w:hyperlink>
    </w:p>
    <w:p w14:paraId="363185DF" w14:textId="332DFDD9" w:rsidR="00E20DD2" w:rsidRPr="00BC570E" w:rsidRDefault="00CF3CB6" w:rsidP="00120DAA">
      <w:pPr>
        <w:ind w:right="567"/>
        <w:rPr>
          <w:rFonts w:ascii="Helvetica" w:hAnsi="Helvetica"/>
          <w:sz w:val="18"/>
          <w:szCs w:val="18"/>
        </w:rPr>
      </w:pPr>
      <w:proofErr w:type="spellStart"/>
      <w:r w:rsidRPr="00BC570E">
        <w:rPr>
          <w:rFonts w:ascii="Helvetica" w:hAnsi="Helvetica"/>
          <w:sz w:val="18"/>
          <w:szCs w:val="18"/>
        </w:rPr>
        <w:t>Nata</w:t>
      </w:r>
      <w:r w:rsidR="00F96EB1" w:rsidRPr="00BC570E">
        <w:rPr>
          <w:rFonts w:ascii="Helvetica" w:hAnsi="Helvetica"/>
          <w:sz w:val="18"/>
          <w:szCs w:val="18"/>
        </w:rPr>
        <w:t>š</w:t>
      </w:r>
      <w:r w:rsidRPr="00BC570E">
        <w:rPr>
          <w:rFonts w:ascii="Helvetica" w:hAnsi="Helvetica"/>
          <w:sz w:val="18"/>
          <w:szCs w:val="18"/>
        </w:rPr>
        <w:t>a</w:t>
      </w:r>
      <w:proofErr w:type="spellEnd"/>
      <w:r w:rsidRPr="00BC570E">
        <w:rPr>
          <w:rFonts w:ascii="Helvetica" w:hAnsi="Helvetica"/>
          <w:sz w:val="18"/>
          <w:szCs w:val="18"/>
        </w:rPr>
        <w:t xml:space="preserve"> Forstner</w:t>
      </w:r>
    </w:p>
    <w:p w14:paraId="2E497356" w14:textId="5F0BA3EC" w:rsidR="00E20DD2" w:rsidRPr="00BC570E" w:rsidRDefault="00E20DD2" w:rsidP="00120DAA">
      <w:pPr>
        <w:ind w:right="567"/>
        <w:rPr>
          <w:rFonts w:ascii="Helvetica" w:hAnsi="Helvetica"/>
          <w:sz w:val="18"/>
          <w:szCs w:val="18"/>
        </w:rPr>
      </w:pPr>
      <w:r w:rsidRPr="00BC570E">
        <w:rPr>
          <w:rFonts w:ascii="Helvetica" w:hAnsi="Helvetica"/>
          <w:sz w:val="18"/>
          <w:szCs w:val="18"/>
        </w:rPr>
        <w:t>Tel.: +49 731 96287-</w:t>
      </w:r>
      <w:r w:rsidR="00DE1C0F" w:rsidRPr="00BC570E">
        <w:rPr>
          <w:rFonts w:ascii="Helvetica" w:hAnsi="Helvetica"/>
          <w:sz w:val="18"/>
          <w:szCs w:val="18"/>
        </w:rPr>
        <w:t>17</w:t>
      </w:r>
    </w:p>
    <w:p w14:paraId="6108687E" w14:textId="26D33487" w:rsidR="00E20DD2" w:rsidRDefault="00DE1C0F" w:rsidP="00120DAA">
      <w:pPr>
        <w:spacing w:line="312" w:lineRule="auto"/>
        <w:ind w:right="567"/>
        <w:rPr>
          <w:rFonts w:ascii="Helvetica" w:hAnsi="Helvetica"/>
          <w:sz w:val="18"/>
          <w:szCs w:val="18"/>
        </w:rPr>
      </w:pPr>
      <w:r w:rsidRPr="00BC570E">
        <w:rPr>
          <w:rFonts w:ascii="Helvetica" w:hAnsi="Helvetica"/>
          <w:color w:val="000000"/>
          <w:sz w:val="18"/>
          <w:szCs w:val="18"/>
        </w:rPr>
        <w:t>Mail: </w:t>
      </w:r>
      <w:hyperlink r:id="rId19" w:history="1">
        <w:r w:rsidR="006D22F9" w:rsidRPr="008C7631">
          <w:rPr>
            <w:rStyle w:val="Hyperlink"/>
            <w:rFonts w:ascii="Helvetica" w:hAnsi="Helvetica"/>
            <w:sz w:val="18"/>
            <w:szCs w:val="18"/>
          </w:rPr>
          <w:t>nfo@press-n-relations.de</w:t>
        </w:r>
      </w:hyperlink>
    </w:p>
    <w:p w14:paraId="116EC9CA" w14:textId="0DAA78A2" w:rsidR="006D22F9" w:rsidRDefault="00000000" w:rsidP="00120DAA">
      <w:pPr>
        <w:spacing w:line="312" w:lineRule="auto"/>
        <w:ind w:right="567"/>
        <w:rPr>
          <w:rFonts w:ascii="Helvetica" w:hAnsi="Helvetica"/>
          <w:sz w:val="18"/>
          <w:szCs w:val="18"/>
        </w:rPr>
      </w:pPr>
      <w:hyperlink r:id="rId20" w:history="1">
        <w:r w:rsidR="006D22F9" w:rsidRPr="008C7631">
          <w:rPr>
            <w:rStyle w:val="Hyperlink"/>
            <w:rFonts w:ascii="Helvetica" w:hAnsi="Helvetica"/>
            <w:sz w:val="18"/>
            <w:szCs w:val="18"/>
          </w:rPr>
          <w:t>www.press-n-relations.de</w:t>
        </w:r>
      </w:hyperlink>
    </w:p>
    <w:p w14:paraId="71C4C631" w14:textId="7F7C647B" w:rsidR="00DE1C0F" w:rsidRPr="00E20DD2" w:rsidRDefault="00DE1C0F" w:rsidP="00120DAA">
      <w:pPr>
        <w:spacing w:line="312" w:lineRule="auto"/>
        <w:ind w:right="567"/>
        <w:rPr>
          <w:rFonts w:ascii="Helvetica" w:hAnsi="Helvetica"/>
          <w:sz w:val="20"/>
          <w:szCs w:val="20"/>
        </w:rPr>
      </w:pPr>
    </w:p>
    <w:p w14:paraId="4E393B12" w14:textId="51283659" w:rsidR="00E83130" w:rsidRDefault="00E83130" w:rsidP="00120DAA">
      <w:pPr>
        <w:spacing w:line="312" w:lineRule="auto"/>
        <w:ind w:right="567"/>
        <w:rPr>
          <w:rFonts w:ascii="Helvetica" w:hAnsi="Helvetica"/>
          <w:b/>
          <w:bCs/>
          <w:sz w:val="20"/>
          <w:szCs w:val="20"/>
        </w:rPr>
      </w:pPr>
    </w:p>
    <w:p w14:paraId="551FC71A" w14:textId="57033115" w:rsidR="00A636CA" w:rsidRPr="00BC570E" w:rsidRDefault="00A636CA" w:rsidP="00120DAA">
      <w:pPr>
        <w:spacing w:line="288" w:lineRule="auto"/>
        <w:ind w:right="567"/>
        <w:rPr>
          <w:rFonts w:ascii="Helvetica" w:hAnsi="Helvetica"/>
          <w:b/>
          <w:bCs/>
          <w:sz w:val="18"/>
          <w:szCs w:val="18"/>
        </w:rPr>
      </w:pPr>
      <w:r w:rsidRPr="00BC570E">
        <w:rPr>
          <w:rFonts w:ascii="Helvetica" w:hAnsi="Helvetica"/>
          <w:b/>
          <w:bCs/>
          <w:sz w:val="18"/>
          <w:szCs w:val="18"/>
        </w:rPr>
        <w:t>Über Wanzl</w:t>
      </w:r>
    </w:p>
    <w:p w14:paraId="4EBEEB3A" w14:textId="59B3AC50" w:rsidR="00DC546B" w:rsidRPr="00BC570E" w:rsidRDefault="00DC546B" w:rsidP="00120DAA">
      <w:pPr>
        <w:spacing w:line="288" w:lineRule="auto"/>
        <w:ind w:right="567"/>
        <w:rPr>
          <w:rFonts w:ascii="Helvetica" w:hAnsi="Helvetica" w:cs="Arial"/>
          <w:b/>
          <w:bCs/>
          <w:sz w:val="18"/>
          <w:szCs w:val="18"/>
        </w:rPr>
      </w:pPr>
      <w:r w:rsidRPr="00BC570E">
        <w:rPr>
          <w:rFonts w:ascii="Helvetica" w:hAnsi="Helvetica" w:cs="Arial"/>
          <w:b/>
          <w:bCs/>
          <w:sz w:val="18"/>
          <w:szCs w:val="18"/>
        </w:rPr>
        <w:t>WANZL – dynamisch handeln</w:t>
      </w:r>
    </w:p>
    <w:p w14:paraId="0D52E544" w14:textId="65139C0A" w:rsidR="00DC546B" w:rsidRPr="00BC570E" w:rsidRDefault="00DC546B" w:rsidP="00120DAA">
      <w:pPr>
        <w:spacing w:line="288" w:lineRule="auto"/>
        <w:ind w:right="567"/>
        <w:rPr>
          <w:rFonts w:ascii="Helvetica" w:hAnsi="Helvetica" w:cs="Arial"/>
          <w:sz w:val="18"/>
          <w:szCs w:val="18"/>
        </w:rPr>
      </w:pPr>
      <w:r w:rsidRPr="00BC570E">
        <w:rPr>
          <w:rFonts w:ascii="Helvetica" w:hAnsi="Helvetica" w:cs="Arial"/>
          <w:sz w:val="18"/>
          <w:szCs w:val="18"/>
        </w:rPr>
        <w:t>Seit 1947 ist Wanzl der Motor des Handels. Als Hersteller von Draht-Einkaufswagen gestartet</w:t>
      </w:r>
      <w:r w:rsidR="008A5E98">
        <w:rPr>
          <w:rFonts w:ascii="Helvetica" w:hAnsi="Helvetica" w:cs="Arial"/>
          <w:sz w:val="18"/>
          <w:szCs w:val="18"/>
        </w:rPr>
        <w:t>,</w:t>
      </w:r>
      <w:r w:rsidRPr="00BC570E">
        <w:rPr>
          <w:rFonts w:ascii="Helvetica" w:hAnsi="Helvetica" w:cs="Arial"/>
          <w:sz w:val="18"/>
          <w:szCs w:val="18"/>
        </w:rPr>
        <w:t xml:space="preserve"> ist das Unternehmen heute weltweit innovativer Schrittmacher für Retail Solutions. Wanzl realisiert als Gesamtlösungsanbieter einzigartige Einkaufserlebnisse. Das können innovative Produkte wie smarte Einkaufswagen und Warenpräsentation</w:t>
      </w:r>
      <w:r w:rsidR="008A5E98">
        <w:rPr>
          <w:rFonts w:ascii="Helvetica" w:hAnsi="Helvetica" w:cs="Arial"/>
          <w:sz w:val="18"/>
          <w:szCs w:val="18"/>
        </w:rPr>
        <w:t>s</w:t>
      </w:r>
      <w:r w:rsidRPr="00BC570E">
        <w:rPr>
          <w:rFonts w:ascii="Helvetica" w:hAnsi="Helvetica" w:cs="Arial"/>
          <w:sz w:val="18"/>
          <w:szCs w:val="18"/>
        </w:rPr>
        <w:t xml:space="preserve">systeme sein, digitale Lösungen, aber auch kreative Shop-Konzepte wie 24/7-Stores und Fulfillment-Formate. Zudem zählen individuelle Logistiklösungen aus dem Geschäftsfeld Material Handling, vollautomatisierte Zutritts- und Besuchermanagement-Systeme aus dem Geschäftsfeld Access Solutions sowie Premiumprodukte für Flughäfen und Hotels aus den Bereichen Airport und Hotel Services zu den Kernkompetenzen des Unternehmens. Mit über 4.600 Mitarbeitenden, 11 internationalen Produktionsstandorten in 7 Ländern, 27 Vertriebsniederlassungen und rund 50 Vertretungen steht </w:t>
      </w:r>
      <w:r w:rsidRPr="00BC570E">
        <w:rPr>
          <w:rFonts w:ascii="Helvetica" w:hAnsi="Helvetica" w:cs="Arial"/>
          <w:sz w:val="18"/>
          <w:szCs w:val="18"/>
        </w:rPr>
        <w:lastRenderedPageBreak/>
        <w:t xml:space="preserve">Wanzl weltweit als leistungsstarkes und werteorientiertes Familienunternehmen an der Seite seiner Kunden. </w:t>
      </w:r>
      <w:r w:rsidRPr="00BC570E">
        <w:rPr>
          <w:rFonts w:ascii="Helvetica" w:hAnsi="Helvetica" w:cs="Arial"/>
          <w:b/>
          <w:bCs/>
          <w:sz w:val="18"/>
          <w:szCs w:val="18"/>
        </w:rPr>
        <w:t>REALIZED BY WANZL.</w:t>
      </w:r>
    </w:p>
    <w:p w14:paraId="6F4A7F0A" w14:textId="557E2A32" w:rsidR="00926A45" w:rsidRPr="00E72518" w:rsidRDefault="00926A45" w:rsidP="00120DAA">
      <w:pPr>
        <w:spacing w:line="312" w:lineRule="auto"/>
        <w:ind w:right="567"/>
        <w:rPr>
          <w:rFonts w:ascii="Helvetica" w:hAnsi="Helvetica"/>
          <w:sz w:val="20"/>
          <w:szCs w:val="20"/>
        </w:rPr>
      </w:pPr>
    </w:p>
    <w:sectPr w:rsidR="00926A45" w:rsidRPr="00E72518" w:rsidSect="00E72518">
      <w:headerReference w:type="default" r:id="rId21"/>
      <w:pgSz w:w="11900" w:h="16840"/>
      <w:pgMar w:top="1417" w:right="211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A3E9" w14:textId="77777777" w:rsidR="006F782D" w:rsidRDefault="006F782D" w:rsidP="00926A45">
      <w:r>
        <w:separator/>
      </w:r>
    </w:p>
  </w:endnote>
  <w:endnote w:type="continuationSeparator" w:id="0">
    <w:p w14:paraId="2E9DF939" w14:textId="77777777" w:rsidR="006F782D" w:rsidRDefault="006F782D" w:rsidP="009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1FF7" w14:textId="77777777" w:rsidR="006F782D" w:rsidRDefault="006F782D" w:rsidP="00926A45">
      <w:r>
        <w:separator/>
      </w:r>
    </w:p>
  </w:footnote>
  <w:footnote w:type="continuationSeparator" w:id="0">
    <w:p w14:paraId="0111D971" w14:textId="77777777" w:rsidR="006F782D" w:rsidRDefault="006F782D" w:rsidP="0092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7D28" w14:textId="57869DD9" w:rsidR="00926A45" w:rsidRDefault="00926A45">
    <w:pPr>
      <w:pStyle w:val="Kopfzeile"/>
      <w:rPr>
        <w:rFonts w:ascii="Helvetica" w:hAnsi="Helvetica"/>
        <w:sz w:val="28"/>
        <w:szCs w:val="28"/>
      </w:rPr>
    </w:pPr>
    <w:r>
      <w:rPr>
        <w:rFonts w:ascii="Helvetica" w:hAnsi="Helvetica"/>
        <w:sz w:val="28"/>
        <w:szCs w:val="28"/>
      </w:rPr>
      <w:tab/>
    </w:r>
  </w:p>
  <w:p w14:paraId="24C848C9" w14:textId="405D5715" w:rsidR="00926A45" w:rsidRDefault="00926A45">
    <w:pPr>
      <w:pStyle w:val="Kopfzeile"/>
      <w:rPr>
        <w:rFonts w:ascii="Helvetica" w:hAnsi="Helvetica"/>
        <w:sz w:val="28"/>
        <w:szCs w:val="28"/>
      </w:rPr>
    </w:pPr>
    <w:r>
      <w:rPr>
        <w:rFonts w:ascii="Helvetica" w:hAnsi="Helvetica"/>
        <w:sz w:val="28"/>
        <w:szCs w:val="28"/>
      </w:rPr>
      <w:tab/>
    </w:r>
    <w:r>
      <w:rPr>
        <w:rFonts w:ascii="Helvetica" w:hAnsi="Helvetica"/>
        <w:sz w:val="28"/>
        <w:szCs w:val="28"/>
      </w:rPr>
      <w:tab/>
    </w:r>
    <w:r w:rsidR="0028193D">
      <w:rPr>
        <w:rFonts w:ascii="Helvetica" w:hAnsi="Helvetica"/>
        <w:sz w:val="28"/>
        <w:szCs w:val="28"/>
      </w:rPr>
      <w:t xml:space="preserve">  </w:t>
    </w:r>
    <w:r>
      <w:rPr>
        <w:rFonts w:ascii="Helvetica" w:hAnsi="Helvetica"/>
        <w:noProof/>
        <w:sz w:val="28"/>
        <w:szCs w:val="28"/>
      </w:rPr>
      <w:drawing>
        <wp:inline distT="0" distB="0" distL="0" distR="0" wp14:anchorId="0D4D0553" wp14:editId="189998C6">
          <wp:extent cx="1693937" cy="347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22507" cy="353203"/>
                  </a:xfrm>
                  <a:prstGeom prst="rect">
                    <a:avLst/>
                  </a:prstGeom>
                </pic:spPr>
              </pic:pic>
            </a:graphicData>
          </a:graphic>
        </wp:inline>
      </w:drawing>
    </w:r>
  </w:p>
  <w:p w14:paraId="4DA41064" w14:textId="77777777" w:rsidR="00926A45" w:rsidRDefault="00926A45">
    <w:pPr>
      <w:pStyle w:val="Kopfzeile"/>
      <w:rPr>
        <w:rFonts w:ascii="Helvetica" w:hAnsi="Helvetica"/>
        <w:sz w:val="28"/>
        <w:szCs w:val="28"/>
      </w:rPr>
    </w:pPr>
  </w:p>
  <w:p w14:paraId="67CB3C00" w14:textId="0FD8439D" w:rsidR="00926A45" w:rsidRPr="00926A45" w:rsidRDefault="00926A45">
    <w:pPr>
      <w:pStyle w:val="Kopfzeile"/>
      <w:rPr>
        <w:rFonts w:ascii="Helvetica" w:hAnsi="Helvetica"/>
        <w:sz w:val="28"/>
        <w:szCs w:val="28"/>
      </w:rPr>
    </w:pPr>
    <w:r w:rsidRPr="00926A45">
      <w:rPr>
        <w:rFonts w:ascii="Helvetica" w:hAnsi="Helvetica"/>
        <w:sz w:val="28"/>
        <w:szCs w:val="28"/>
      </w:rPr>
      <w:t xml:space="preserve">P R E S </w:t>
    </w:r>
    <w:proofErr w:type="spellStart"/>
    <w:r w:rsidRPr="00926A45">
      <w:rPr>
        <w:rFonts w:ascii="Helvetica" w:hAnsi="Helvetica"/>
        <w:sz w:val="28"/>
        <w:szCs w:val="28"/>
      </w:rPr>
      <w:t>S</w:t>
    </w:r>
    <w:proofErr w:type="spellEnd"/>
    <w:r w:rsidRPr="00926A45">
      <w:rPr>
        <w:rFonts w:ascii="Helvetica" w:hAnsi="Helvetica"/>
        <w:sz w:val="28"/>
        <w:szCs w:val="28"/>
      </w:rPr>
      <w:t xml:space="preserve"> E M I T </w:t>
    </w:r>
    <w:proofErr w:type="spellStart"/>
    <w:r w:rsidRPr="00926A45">
      <w:rPr>
        <w:rFonts w:ascii="Helvetica" w:hAnsi="Helvetica"/>
        <w:sz w:val="28"/>
        <w:szCs w:val="28"/>
      </w:rPr>
      <w:t>T</w:t>
    </w:r>
    <w:proofErr w:type="spellEnd"/>
    <w:r w:rsidRPr="00926A45">
      <w:rPr>
        <w:rFonts w:ascii="Helvetica" w:hAnsi="Helvetica"/>
        <w:sz w:val="28"/>
        <w:szCs w:val="28"/>
      </w:rPr>
      <w:t xml:space="preserve"> E I L U N G</w:t>
    </w:r>
  </w:p>
  <w:p w14:paraId="33E09F6A" w14:textId="77777777" w:rsidR="00926A45" w:rsidRDefault="00926A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CE8"/>
    <w:multiLevelType w:val="hybridMultilevel"/>
    <w:tmpl w:val="4762D11C"/>
    <w:lvl w:ilvl="0" w:tplc="FE0A4A5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702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45"/>
    <w:rsid w:val="00021B14"/>
    <w:rsid w:val="00023B96"/>
    <w:rsid w:val="00024302"/>
    <w:rsid w:val="00066ADB"/>
    <w:rsid w:val="000672DF"/>
    <w:rsid w:val="00070F34"/>
    <w:rsid w:val="00074DB1"/>
    <w:rsid w:val="0007615E"/>
    <w:rsid w:val="00091E32"/>
    <w:rsid w:val="0009238A"/>
    <w:rsid w:val="00096B3C"/>
    <w:rsid w:val="000B2E69"/>
    <w:rsid w:val="000C3645"/>
    <w:rsid w:val="000D261F"/>
    <w:rsid w:val="000E0423"/>
    <w:rsid w:val="000E14D7"/>
    <w:rsid w:val="000E1CA7"/>
    <w:rsid w:val="000E723C"/>
    <w:rsid w:val="000F26B6"/>
    <w:rsid w:val="000F60DC"/>
    <w:rsid w:val="000F74EF"/>
    <w:rsid w:val="00100EDD"/>
    <w:rsid w:val="00112BE6"/>
    <w:rsid w:val="00112CDE"/>
    <w:rsid w:val="00120DAA"/>
    <w:rsid w:val="00131792"/>
    <w:rsid w:val="0013696E"/>
    <w:rsid w:val="00137D7B"/>
    <w:rsid w:val="00143F59"/>
    <w:rsid w:val="00146B41"/>
    <w:rsid w:val="00160469"/>
    <w:rsid w:val="0016145F"/>
    <w:rsid w:val="00164CE4"/>
    <w:rsid w:val="00165046"/>
    <w:rsid w:val="00171D74"/>
    <w:rsid w:val="00176162"/>
    <w:rsid w:val="00184376"/>
    <w:rsid w:val="001C4748"/>
    <w:rsid w:val="001D4C64"/>
    <w:rsid w:val="001D6B46"/>
    <w:rsid w:val="001E2AC2"/>
    <w:rsid w:val="001E6ED8"/>
    <w:rsid w:val="00203A6F"/>
    <w:rsid w:val="00204964"/>
    <w:rsid w:val="002067D0"/>
    <w:rsid w:val="00210E43"/>
    <w:rsid w:val="0021407E"/>
    <w:rsid w:val="002229C9"/>
    <w:rsid w:val="002237F2"/>
    <w:rsid w:val="0022773A"/>
    <w:rsid w:val="0024101A"/>
    <w:rsid w:val="00241EB1"/>
    <w:rsid w:val="00245D03"/>
    <w:rsid w:val="00251F94"/>
    <w:rsid w:val="0025385D"/>
    <w:rsid w:val="00256A8C"/>
    <w:rsid w:val="002620C9"/>
    <w:rsid w:val="0026505D"/>
    <w:rsid w:val="002675E1"/>
    <w:rsid w:val="00270EAF"/>
    <w:rsid w:val="002736D9"/>
    <w:rsid w:val="00277A7B"/>
    <w:rsid w:val="0028193D"/>
    <w:rsid w:val="00282B05"/>
    <w:rsid w:val="002902B9"/>
    <w:rsid w:val="002A1705"/>
    <w:rsid w:val="002C0621"/>
    <w:rsid w:val="002C449D"/>
    <w:rsid w:val="002F3D3E"/>
    <w:rsid w:val="003124B2"/>
    <w:rsid w:val="00312B51"/>
    <w:rsid w:val="00317823"/>
    <w:rsid w:val="0032553C"/>
    <w:rsid w:val="0032659E"/>
    <w:rsid w:val="00326E2A"/>
    <w:rsid w:val="003430FF"/>
    <w:rsid w:val="003626B7"/>
    <w:rsid w:val="00372919"/>
    <w:rsid w:val="00381EA9"/>
    <w:rsid w:val="003911AF"/>
    <w:rsid w:val="003A1298"/>
    <w:rsid w:val="003A51B3"/>
    <w:rsid w:val="003D2E25"/>
    <w:rsid w:val="003F272E"/>
    <w:rsid w:val="003F6C11"/>
    <w:rsid w:val="00423413"/>
    <w:rsid w:val="004351BC"/>
    <w:rsid w:val="00436FBE"/>
    <w:rsid w:val="00443AAD"/>
    <w:rsid w:val="00450201"/>
    <w:rsid w:val="004648F5"/>
    <w:rsid w:val="0049579F"/>
    <w:rsid w:val="004A5A9A"/>
    <w:rsid w:val="004B741B"/>
    <w:rsid w:val="004C2371"/>
    <w:rsid w:val="004C6FA7"/>
    <w:rsid w:val="004D4045"/>
    <w:rsid w:val="00500F07"/>
    <w:rsid w:val="005151E8"/>
    <w:rsid w:val="00517EEB"/>
    <w:rsid w:val="0053610D"/>
    <w:rsid w:val="00540459"/>
    <w:rsid w:val="00560693"/>
    <w:rsid w:val="00571AC8"/>
    <w:rsid w:val="00576F4F"/>
    <w:rsid w:val="005839FF"/>
    <w:rsid w:val="00586EF0"/>
    <w:rsid w:val="005A50A4"/>
    <w:rsid w:val="005D0A3A"/>
    <w:rsid w:val="005D5E3B"/>
    <w:rsid w:val="005D7B8D"/>
    <w:rsid w:val="005E3D98"/>
    <w:rsid w:val="005F6A50"/>
    <w:rsid w:val="00613A3E"/>
    <w:rsid w:val="00622CE4"/>
    <w:rsid w:val="006247FB"/>
    <w:rsid w:val="00631FC3"/>
    <w:rsid w:val="006408D4"/>
    <w:rsid w:val="00643BBC"/>
    <w:rsid w:val="006462BC"/>
    <w:rsid w:val="006552BC"/>
    <w:rsid w:val="00672A79"/>
    <w:rsid w:val="00673B0E"/>
    <w:rsid w:val="00685B59"/>
    <w:rsid w:val="00693E0C"/>
    <w:rsid w:val="006A51BF"/>
    <w:rsid w:val="006C7A3E"/>
    <w:rsid w:val="006D22F9"/>
    <w:rsid w:val="006E5214"/>
    <w:rsid w:val="006E5AAB"/>
    <w:rsid w:val="006F5997"/>
    <w:rsid w:val="006F782D"/>
    <w:rsid w:val="007152B3"/>
    <w:rsid w:val="007206C0"/>
    <w:rsid w:val="00723359"/>
    <w:rsid w:val="00727DB1"/>
    <w:rsid w:val="00747D26"/>
    <w:rsid w:val="00750E7E"/>
    <w:rsid w:val="0075106C"/>
    <w:rsid w:val="0076046C"/>
    <w:rsid w:val="007744D9"/>
    <w:rsid w:val="007944E5"/>
    <w:rsid w:val="007A13E3"/>
    <w:rsid w:val="007A4F9E"/>
    <w:rsid w:val="007B5904"/>
    <w:rsid w:val="007D4C91"/>
    <w:rsid w:val="007F0152"/>
    <w:rsid w:val="007F5DEB"/>
    <w:rsid w:val="00804135"/>
    <w:rsid w:val="00820751"/>
    <w:rsid w:val="00843B24"/>
    <w:rsid w:val="008610BC"/>
    <w:rsid w:val="00862F85"/>
    <w:rsid w:val="0088119A"/>
    <w:rsid w:val="00881A5B"/>
    <w:rsid w:val="00896B4E"/>
    <w:rsid w:val="008A5E98"/>
    <w:rsid w:val="008A673B"/>
    <w:rsid w:val="008B28AB"/>
    <w:rsid w:val="008B3D63"/>
    <w:rsid w:val="008C61BD"/>
    <w:rsid w:val="008D2A46"/>
    <w:rsid w:val="008E6D75"/>
    <w:rsid w:val="008F6387"/>
    <w:rsid w:val="009028E1"/>
    <w:rsid w:val="009114C8"/>
    <w:rsid w:val="00926A45"/>
    <w:rsid w:val="009272A3"/>
    <w:rsid w:val="00932466"/>
    <w:rsid w:val="00951EFC"/>
    <w:rsid w:val="00954D47"/>
    <w:rsid w:val="0096548B"/>
    <w:rsid w:val="009759C8"/>
    <w:rsid w:val="00981BFA"/>
    <w:rsid w:val="00987477"/>
    <w:rsid w:val="009C00B1"/>
    <w:rsid w:val="009D15A5"/>
    <w:rsid w:val="009D530C"/>
    <w:rsid w:val="009D62C4"/>
    <w:rsid w:val="009E168B"/>
    <w:rsid w:val="009E47F9"/>
    <w:rsid w:val="009E5F68"/>
    <w:rsid w:val="009F223A"/>
    <w:rsid w:val="009F6A5B"/>
    <w:rsid w:val="009F7C07"/>
    <w:rsid w:val="00A00DA8"/>
    <w:rsid w:val="00A01CD5"/>
    <w:rsid w:val="00A13139"/>
    <w:rsid w:val="00A17725"/>
    <w:rsid w:val="00A244AB"/>
    <w:rsid w:val="00A24B07"/>
    <w:rsid w:val="00A25389"/>
    <w:rsid w:val="00A27E6F"/>
    <w:rsid w:val="00A33502"/>
    <w:rsid w:val="00A412EC"/>
    <w:rsid w:val="00A43009"/>
    <w:rsid w:val="00A54443"/>
    <w:rsid w:val="00A636CA"/>
    <w:rsid w:val="00A6394C"/>
    <w:rsid w:val="00A63BDD"/>
    <w:rsid w:val="00A762E3"/>
    <w:rsid w:val="00A87DC6"/>
    <w:rsid w:val="00A906F1"/>
    <w:rsid w:val="00A96100"/>
    <w:rsid w:val="00AC4E47"/>
    <w:rsid w:val="00AE0A8B"/>
    <w:rsid w:val="00B044B2"/>
    <w:rsid w:val="00B07B97"/>
    <w:rsid w:val="00B203AC"/>
    <w:rsid w:val="00B20B09"/>
    <w:rsid w:val="00B330DB"/>
    <w:rsid w:val="00B34257"/>
    <w:rsid w:val="00B618AE"/>
    <w:rsid w:val="00B66C43"/>
    <w:rsid w:val="00B82240"/>
    <w:rsid w:val="00BA29EF"/>
    <w:rsid w:val="00BB553D"/>
    <w:rsid w:val="00BC3A88"/>
    <w:rsid w:val="00BC570E"/>
    <w:rsid w:val="00BC5DB8"/>
    <w:rsid w:val="00BD49C7"/>
    <w:rsid w:val="00BE1CB4"/>
    <w:rsid w:val="00BF036A"/>
    <w:rsid w:val="00BF10E1"/>
    <w:rsid w:val="00C02D17"/>
    <w:rsid w:val="00C07FA1"/>
    <w:rsid w:val="00C131BD"/>
    <w:rsid w:val="00C13954"/>
    <w:rsid w:val="00C229C6"/>
    <w:rsid w:val="00C251B0"/>
    <w:rsid w:val="00C35994"/>
    <w:rsid w:val="00C46479"/>
    <w:rsid w:val="00C47257"/>
    <w:rsid w:val="00C47BE6"/>
    <w:rsid w:val="00C50D1B"/>
    <w:rsid w:val="00C526BB"/>
    <w:rsid w:val="00C638BC"/>
    <w:rsid w:val="00C66D40"/>
    <w:rsid w:val="00C70F94"/>
    <w:rsid w:val="00C8062B"/>
    <w:rsid w:val="00CA315F"/>
    <w:rsid w:val="00CC3454"/>
    <w:rsid w:val="00CC3622"/>
    <w:rsid w:val="00CD00D5"/>
    <w:rsid w:val="00CE6FA8"/>
    <w:rsid w:val="00CF3CB6"/>
    <w:rsid w:val="00D0297B"/>
    <w:rsid w:val="00D1198A"/>
    <w:rsid w:val="00D222A8"/>
    <w:rsid w:val="00D24EC3"/>
    <w:rsid w:val="00D270B8"/>
    <w:rsid w:val="00D606DE"/>
    <w:rsid w:val="00D619D6"/>
    <w:rsid w:val="00D62A8E"/>
    <w:rsid w:val="00D86F96"/>
    <w:rsid w:val="00DA065E"/>
    <w:rsid w:val="00DA43D1"/>
    <w:rsid w:val="00DA650A"/>
    <w:rsid w:val="00DB2A24"/>
    <w:rsid w:val="00DB51EB"/>
    <w:rsid w:val="00DC546B"/>
    <w:rsid w:val="00DD34A2"/>
    <w:rsid w:val="00DE1C0F"/>
    <w:rsid w:val="00DE4FF6"/>
    <w:rsid w:val="00E01A4F"/>
    <w:rsid w:val="00E12A10"/>
    <w:rsid w:val="00E20DD2"/>
    <w:rsid w:val="00E223A5"/>
    <w:rsid w:val="00E2627E"/>
    <w:rsid w:val="00E26869"/>
    <w:rsid w:val="00E27075"/>
    <w:rsid w:val="00E27C29"/>
    <w:rsid w:val="00E35A5E"/>
    <w:rsid w:val="00E54EBA"/>
    <w:rsid w:val="00E56AB3"/>
    <w:rsid w:val="00E72518"/>
    <w:rsid w:val="00E7277A"/>
    <w:rsid w:val="00E83130"/>
    <w:rsid w:val="00E8693B"/>
    <w:rsid w:val="00E929AF"/>
    <w:rsid w:val="00EA06CB"/>
    <w:rsid w:val="00EA0F69"/>
    <w:rsid w:val="00EA22B6"/>
    <w:rsid w:val="00EB3A08"/>
    <w:rsid w:val="00ED3AD0"/>
    <w:rsid w:val="00EE0AB9"/>
    <w:rsid w:val="00EE2EE5"/>
    <w:rsid w:val="00EF5B6F"/>
    <w:rsid w:val="00EF6C68"/>
    <w:rsid w:val="00F038D7"/>
    <w:rsid w:val="00F07C11"/>
    <w:rsid w:val="00F16491"/>
    <w:rsid w:val="00F23B2A"/>
    <w:rsid w:val="00F255E8"/>
    <w:rsid w:val="00F3552D"/>
    <w:rsid w:val="00F37A89"/>
    <w:rsid w:val="00F630DB"/>
    <w:rsid w:val="00F638C2"/>
    <w:rsid w:val="00F65476"/>
    <w:rsid w:val="00F86BC0"/>
    <w:rsid w:val="00F96EB1"/>
    <w:rsid w:val="00FA6FA4"/>
    <w:rsid w:val="00FA7682"/>
    <w:rsid w:val="00FA7927"/>
    <w:rsid w:val="00FC49EA"/>
    <w:rsid w:val="00FD0E9A"/>
    <w:rsid w:val="00FE1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D3D0"/>
  <w15:chartTrackingRefBased/>
  <w15:docId w15:val="{9A831C3F-DE06-044A-850D-6265A9B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A45"/>
    <w:pPr>
      <w:tabs>
        <w:tab w:val="center" w:pos="4536"/>
        <w:tab w:val="right" w:pos="9072"/>
      </w:tabs>
    </w:pPr>
  </w:style>
  <w:style w:type="character" w:customStyle="1" w:styleId="KopfzeileZchn">
    <w:name w:val="Kopfzeile Zchn"/>
    <w:basedOn w:val="Absatz-Standardschriftart"/>
    <w:link w:val="Kopfzeile"/>
    <w:uiPriority w:val="99"/>
    <w:rsid w:val="00926A45"/>
  </w:style>
  <w:style w:type="paragraph" w:styleId="Fuzeile">
    <w:name w:val="footer"/>
    <w:basedOn w:val="Standard"/>
    <w:link w:val="FuzeileZchn"/>
    <w:uiPriority w:val="99"/>
    <w:unhideWhenUsed/>
    <w:rsid w:val="00926A45"/>
    <w:pPr>
      <w:tabs>
        <w:tab w:val="center" w:pos="4536"/>
        <w:tab w:val="right" w:pos="9072"/>
      </w:tabs>
    </w:pPr>
  </w:style>
  <w:style w:type="character" w:customStyle="1" w:styleId="FuzeileZchn">
    <w:name w:val="Fußzeile Zchn"/>
    <w:basedOn w:val="Absatz-Standardschriftart"/>
    <w:link w:val="Fuzeile"/>
    <w:uiPriority w:val="99"/>
    <w:rsid w:val="00926A45"/>
  </w:style>
  <w:style w:type="paragraph" w:styleId="berarbeitung">
    <w:name w:val="Revision"/>
    <w:hidden/>
    <w:uiPriority w:val="99"/>
    <w:semiHidden/>
    <w:rsid w:val="00251F94"/>
  </w:style>
  <w:style w:type="paragraph" w:styleId="Listenabsatz">
    <w:name w:val="List Paragraph"/>
    <w:basedOn w:val="Standard"/>
    <w:uiPriority w:val="34"/>
    <w:qFormat/>
    <w:rsid w:val="00B82240"/>
    <w:pPr>
      <w:spacing w:after="200" w:line="276" w:lineRule="auto"/>
      <w:ind w:left="720"/>
      <w:contextualSpacing/>
    </w:pPr>
    <w:rPr>
      <w:rFonts w:ascii="Arial" w:hAnsi="Arial"/>
      <w:sz w:val="22"/>
      <w:szCs w:val="22"/>
    </w:rPr>
  </w:style>
  <w:style w:type="character" w:styleId="Hyperlink">
    <w:name w:val="Hyperlink"/>
    <w:basedOn w:val="Absatz-Standardschriftart"/>
    <w:uiPriority w:val="99"/>
    <w:unhideWhenUsed/>
    <w:rsid w:val="00E20DD2"/>
    <w:rPr>
      <w:color w:val="0563C1" w:themeColor="hyperlink"/>
      <w:u w:val="single"/>
    </w:rPr>
  </w:style>
  <w:style w:type="character" w:styleId="NichtaufgelsteErwhnung">
    <w:name w:val="Unresolved Mention"/>
    <w:basedOn w:val="Absatz-Standardschriftart"/>
    <w:uiPriority w:val="99"/>
    <w:rsid w:val="00E20DD2"/>
    <w:rPr>
      <w:color w:val="605E5C"/>
      <w:shd w:val="clear" w:color="auto" w:fill="E1DFDD"/>
    </w:rPr>
  </w:style>
  <w:style w:type="table" w:styleId="Tabellenraster">
    <w:name w:val="Table Grid"/>
    <w:basedOn w:val="NormaleTabelle"/>
    <w:uiPriority w:val="39"/>
    <w:rsid w:val="0089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272A3"/>
    <w:rPr>
      <w:color w:val="954F72" w:themeColor="followedHyperlink"/>
      <w:u w:val="single"/>
    </w:rPr>
  </w:style>
  <w:style w:type="paragraph" w:styleId="KeinLeerraum">
    <w:name w:val="No Spacing"/>
    <w:uiPriority w:val="1"/>
    <w:qFormat/>
    <w:rsid w:val="007D4C91"/>
    <w:pPr>
      <w:suppressAutoHyphens/>
      <w:autoSpaceDN w:val="0"/>
      <w:textAlignment w:val="baseline"/>
    </w:pPr>
    <w:rPr>
      <w:rFonts w:ascii="Calibri" w:eastAsia="Calibri" w:hAnsi="Calibri" w:cs="Times New Roman"/>
      <w:sz w:val="22"/>
      <w:szCs w:val="22"/>
    </w:rPr>
  </w:style>
  <w:style w:type="character" w:styleId="Kommentarzeichen">
    <w:name w:val="annotation reference"/>
    <w:basedOn w:val="Absatz-Standardschriftart"/>
    <w:uiPriority w:val="99"/>
    <w:semiHidden/>
    <w:unhideWhenUsed/>
    <w:rsid w:val="000E14D7"/>
    <w:rPr>
      <w:sz w:val="16"/>
      <w:szCs w:val="16"/>
    </w:rPr>
  </w:style>
  <w:style w:type="paragraph" w:styleId="Kommentartext">
    <w:name w:val="annotation text"/>
    <w:basedOn w:val="Standard"/>
    <w:link w:val="KommentartextZchn"/>
    <w:uiPriority w:val="99"/>
    <w:unhideWhenUsed/>
    <w:rsid w:val="000E14D7"/>
    <w:rPr>
      <w:sz w:val="20"/>
      <w:szCs w:val="20"/>
    </w:rPr>
  </w:style>
  <w:style w:type="character" w:customStyle="1" w:styleId="KommentartextZchn">
    <w:name w:val="Kommentartext Zchn"/>
    <w:basedOn w:val="Absatz-Standardschriftart"/>
    <w:link w:val="Kommentartext"/>
    <w:uiPriority w:val="99"/>
    <w:rsid w:val="000E14D7"/>
    <w:rPr>
      <w:sz w:val="20"/>
      <w:szCs w:val="20"/>
    </w:rPr>
  </w:style>
  <w:style w:type="paragraph" w:styleId="Kommentarthema">
    <w:name w:val="annotation subject"/>
    <w:basedOn w:val="Kommentartext"/>
    <w:next w:val="Kommentartext"/>
    <w:link w:val="KommentarthemaZchn"/>
    <w:uiPriority w:val="99"/>
    <w:semiHidden/>
    <w:unhideWhenUsed/>
    <w:rsid w:val="000E14D7"/>
    <w:rPr>
      <w:b/>
      <w:bCs/>
    </w:rPr>
  </w:style>
  <w:style w:type="character" w:customStyle="1" w:styleId="KommentarthemaZchn">
    <w:name w:val="Kommentarthema Zchn"/>
    <w:basedOn w:val="KommentartextZchn"/>
    <w:link w:val="Kommentarthema"/>
    <w:uiPriority w:val="99"/>
    <w:semiHidden/>
    <w:rsid w:val="000E1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dmt@press-n-relations.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wanzl.com" TargetMode="External"/><Relationship Id="rId2" Type="http://schemas.openxmlformats.org/officeDocument/2006/relationships/customXml" Target="../customXml/item2.xml"/><Relationship Id="rId16" Type="http://schemas.openxmlformats.org/officeDocument/2006/relationships/hyperlink" Target="mailto:Jule.Stricker@wanzl.com" TargetMode="External"/><Relationship Id="rId20" Type="http://schemas.openxmlformats.org/officeDocument/2006/relationships/hyperlink" Target="http://www.press-n-relations.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ress-n-relations.amid-pr.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nfo@press-n-relation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FB94378698F4C88BF589235B19E89" ma:contentTypeVersion="17" ma:contentTypeDescription="Create a new document." ma:contentTypeScope="" ma:versionID="34da49767313c91147eaa9ec7d10c85e">
  <xsd:schema xmlns:xsd="http://www.w3.org/2001/XMLSchema" xmlns:xs="http://www.w3.org/2001/XMLSchema" xmlns:p="http://schemas.microsoft.com/office/2006/metadata/properties" xmlns:ns2="46fa985e-8d9d-45a4-912c-20c1b94b6eed" xmlns:ns3="82dc8dee-7684-4f6f-9b4b-10863ce4ef69" targetNamespace="http://schemas.microsoft.com/office/2006/metadata/properties" ma:root="true" ma:fieldsID="3d1b51d0d76fe803981e57bf7a61942f" ns2:_="" ns3:_="">
    <xsd:import namespace="46fa985e-8d9d-45a4-912c-20c1b94b6eed"/>
    <xsd:import namespace="82dc8dee-7684-4f6f-9b4b-10863ce4e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985e-8d9d-45a4-912c-20c1b94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8dcc0c-f1f1-473f-8be9-89d407f5a6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dee-7684-4f6f-9b4b-10863ce4ef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3dda6b-00a0-4176-b23e-f218683e8ad0}" ma:internalName="TaxCatchAll" ma:showField="CatchAllData" ma:web="82dc8dee-7684-4f6f-9b4b-10863ce4e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fa985e-8d9d-45a4-912c-20c1b94b6eed">
      <Terms xmlns="http://schemas.microsoft.com/office/infopath/2007/PartnerControls"/>
    </lcf76f155ced4ddcb4097134ff3c332f>
    <TaxCatchAll xmlns="82dc8dee-7684-4f6f-9b4b-10863ce4ef69" xsi:nil="true"/>
  </documentManagement>
</p:properties>
</file>

<file path=customXml/itemProps1.xml><?xml version="1.0" encoding="utf-8"?>
<ds:datastoreItem xmlns:ds="http://schemas.openxmlformats.org/officeDocument/2006/customXml" ds:itemID="{B4A60C24-37B0-4C78-AEB5-153725F59C86}">
  <ds:schemaRefs>
    <ds:schemaRef ds:uri="http://schemas.microsoft.com/sharepoint/v3/contenttype/forms"/>
  </ds:schemaRefs>
</ds:datastoreItem>
</file>

<file path=customXml/itemProps2.xml><?xml version="1.0" encoding="utf-8"?>
<ds:datastoreItem xmlns:ds="http://schemas.openxmlformats.org/officeDocument/2006/customXml" ds:itemID="{FD6D196F-6C79-4477-9AA0-66D67B65F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985e-8d9d-45a4-912c-20c1b94b6eed"/>
    <ds:schemaRef ds:uri="82dc8dee-7684-4f6f-9b4b-10863ce4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535A7-BFAA-4488-98B8-7F43C7AB3A4D}">
  <ds:schemaRefs>
    <ds:schemaRef ds:uri="http://schemas.microsoft.com/office/2006/metadata/properties"/>
    <ds:schemaRef ds:uri="http://schemas.microsoft.com/office/infopath/2007/PartnerControls"/>
    <ds:schemaRef ds:uri="46fa985e-8d9d-45a4-912c-20c1b94b6eed"/>
    <ds:schemaRef ds:uri="82dc8dee-7684-4f6f-9b4b-10863ce4ef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Müller</dc:creator>
  <cp:keywords/>
  <dc:description/>
  <cp:lastModifiedBy>Desiree Müller</cp:lastModifiedBy>
  <cp:revision>18</cp:revision>
  <cp:lastPrinted>2022-07-21T11:48:00Z</cp:lastPrinted>
  <dcterms:created xsi:type="dcterms:W3CDTF">2023-09-06T11:05:00Z</dcterms:created>
  <dcterms:modified xsi:type="dcterms:W3CDTF">2023-09-20T12:44:00Z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0x010100250FB94378698F4C88BF589235B19E89</vt:lpwstr>
  </property>
  <property fmtid="{D5CDD505-2E9C-101B-9397-08002B2CF9AE}" pid="3" name="MediaServiceImageTags">
    <vt:lpwstr/>
  </property>
</Properties>
</file>